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28F5" w14:textId="77777777" w:rsidR="00463D52" w:rsidRDefault="00463D52" w:rsidP="00B62E8C">
      <w:pPr>
        <w:tabs>
          <w:tab w:val="left" w:pos="5505"/>
        </w:tabs>
        <w:jc w:val="center"/>
      </w:pPr>
      <w:r>
        <w:rPr>
          <w:noProof/>
        </w:rPr>
        <w:drawing>
          <wp:anchor distT="0" distB="0" distL="114300" distR="114300" simplePos="0" relativeHeight="251658240" behindDoc="0" locked="0" layoutInCell="1" allowOverlap="1" wp14:anchorId="4D5161E3" wp14:editId="46251862">
            <wp:simplePos x="0" y="0"/>
            <wp:positionH relativeFrom="column">
              <wp:posOffset>2601595</wp:posOffset>
            </wp:positionH>
            <wp:positionV relativeFrom="paragraph">
              <wp:posOffset>-360680</wp:posOffset>
            </wp:positionV>
            <wp:extent cx="476250" cy="571500"/>
            <wp:effectExtent l="0" t="0" r="0" b="0"/>
            <wp:wrapNone/>
            <wp:docPr id="1" name="Imagine 1" descr="simbol-d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de-stat"/>
                    <pic:cNvPicPr>
                      <a:picLocks noChangeAspect="1" noChangeArrowheads="1"/>
                    </pic:cNvPicPr>
                  </pic:nvPicPr>
                  <pic:blipFill>
                    <a:blip r:embed="rId8" cstate="print">
                      <a:lum bright="-12000" contrast="6000"/>
                      <a:grayscl/>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
    <w:p w14:paraId="716A340A" w14:textId="77777777" w:rsidR="00463D52" w:rsidRDefault="00463D52" w:rsidP="00B62E8C">
      <w:pPr>
        <w:tabs>
          <w:tab w:val="left" w:pos="5505"/>
        </w:tabs>
        <w:jc w:val="center"/>
        <w:rPr>
          <w:b/>
        </w:rPr>
      </w:pPr>
    </w:p>
    <w:p w14:paraId="125B5933" w14:textId="77777777" w:rsidR="00463D52" w:rsidRPr="007806BF" w:rsidRDefault="007806BF" w:rsidP="007806BF">
      <w:pPr>
        <w:tabs>
          <w:tab w:val="left" w:pos="5505"/>
        </w:tabs>
        <w:jc w:val="center"/>
        <w:rPr>
          <w:sz w:val="22"/>
          <w:szCs w:val="22"/>
        </w:rPr>
      </w:pPr>
      <w:r w:rsidRPr="007806BF">
        <w:rPr>
          <w:b/>
          <w:sz w:val="22"/>
          <w:szCs w:val="22"/>
        </w:rPr>
        <w:t xml:space="preserve">MINISTERUL  CULTURII  </w:t>
      </w:r>
      <w:r w:rsidR="00463D52" w:rsidRPr="007806BF">
        <w:rPr>
          <w:b/>
          <w:sz w:val="22"/>
          <w:szCs w:val="22"/>
        </w:rPr>
        <w:t xml:space="preserve">AL REPUBLICII </w:t>
      </w:r>
      <w:r w:rsidRPr="007806BF">
        <w:rPr>
          <w:b/>
          <w:sz w:val="22"/>
          <w:szCs w:val="22"/>
        </w:rPr>
        <w:t xml:space="preserve"> </w:t>
      </w:r>
      <w:r w:rsidR="00463D52" w:rsidRPr="007806BF">
        <w:rPr>
          <w:b/>
          <w:sz w:val="22"/>
          <w:szCs w:val="22"/>
        </w:rPr>
        <w:t>MOLDOVA</w:t>
      </w:r>
    </w:p>
    <w:p w14:paraId="5579ACDA" w14:textId="77777777" w:rsidR="00463D52" w:rsidRDefault="00463D52" w:rsidP="00B62E8C">
      <w:pPr>
        <w:jc w:val="center"/>
        <w:rPr>
          <w:b/>
          <w:u w:val="single"/>
        </w:rPr>
      </w:pPr>
    </w:p>
    <w:p w14:paraId="37E9114B" w14:textId="77777777" w:rsidR="00463D52" w:rsidRPr="00E62355" w:rsidRDefault="00463D52" w:rsidP="00B62E8C">
      <w:pPr>
        <w:jc w:val="center"/>
        <w:rPr>
          <w:b/>
          <w:u w:val="single"/>
        </w:rPr>
      </w:pPr>
      <w:r w:rsidRPr="00E62355">
        <w:rPr>
          <w:b/>
          <w:u w:val="single"/>
        </w:rPr>
        <w:t>ACADEMIA DE MUZICĂ, TEATRU ŞI ARTE PLASTICE</w:t>
      </w:r>
    </w:p>
    <w:p w14:paraId="03494BE2" w14:textId="77777777" w:rsidR="007806BF" w:rsidRPr="007806BF" w:rsidRDefault="007806BF" w:rsidP="007806BF">
      <w:pPr>
        <w:jc w:val="center"/>
        <w:rPr>
          <w:noProof/>
          <w:color w:val="000000"/>
          <w:sz w:val="20"/>
          <w:szCs w:val="20"/>
          <w:lang w:eastAsia="ru-RU"/>
        </w:rPr>
      </w:pPr>
      <w:r w:rsidRPr="007806BF">
        <w:rPr>
          <w:noProof/>
          <w:color w:val="000000"/>
          <w:sz w:val="20"/>
          <w:szCs w:val="20"/>
          <w:lang w:eastAsia="ru-RU"/>
        </w:rPr>
        <w:t>str. A. Mateevici 111, MD 2009, Chişinău</w:t>
      </w:r>
    </w:p>
    <w:p w14:paraId="2DF0C437" w14:textId="77777777" w:rsidR="007806BF" w:rsidRPr="007806BF" w:rsidRDefault="007806BF" w:rsidP="007806BF">
      <w:pPr>
        <w:jc w:val="center"/>
        <w:rPr>
          <w:noProof/>
          <w:color w:val="000000"/>
          <w:sz w:val="20"/>
          <w:szCs w:val="20"/>
          <w:lang w:eastAsia="ru-RU"/>
        </w:rPr>
      </w:pPr>
      <w:r w:rsidRPr="007806BF">
        <w:rPr>
          <w:noProof/>
          <w:color w:val="000000"/>
          <w:sz w:val="20"/>
          <w:szCs w:val="20"/>
          <w:lang w:eastAsia="ru-RU"/>
        </w:rPr>
        <w:t>info@amtap.md</w:t>
      </w:r>
    </w:p>
    <w:p w14:paraId="08A444C8" w14:textId="77777777" w:rsidR="007806BF" w:rsidRPr="007806BF" w:rsidRDefault="007806BF" w:rsidP="007806BF">
      <w:pPr>
        <w:jc w:val="center"/>
        <w:rPr>
          <w:noProof/>
          <w:color w:val="000000"/>
          <w:sz w:val="20"/>
          <w:szCs w:val="20"/>
          <w:lang w:eastAsia="ru-RU"/>
        </w:rPr>
      </w:pPr>
      <w:r w:rsidRPr="007806BF">
        <w:rPr>
          <w:noProof/>
          <w:color w:val="000000"/>
          <w:sz w:val="20"/>
          <w:szCs w:val="20"/>
          <w:lang w:eastAsia="ru-RU"/>
        </w:rPr>
        <w:t>Tel/Fax.: (+373) 22 24-02-13; (+373) 22 23-82-14</w:t>
      </w:r>
    </w:p>
    <w:p w14:paraId="20EF6C1F" w14:textId="77777777" w:rsidR="007806BF" w:rsidRPr="00463D52" w:rsidRDefault="007806BF" w:rsidP="007806BF">
      <w:pPr>
        <w:shd w:val="clear" w:color="auto" w:fill="FFFFFF"/>
        <w:jc w:val="center"/>
        <w:rPr>
          <w:b/>
          <w:color w:val="000000"/>
          <w:sz w:val="20"/>
          <w:szCs w:val="20"/>
          <w:u w:val="single"/>
          <w:lang w:eastAsia="ru-RU"/>
        </w:rPr>
      </w:pPr>
      <w:r w:rsidRPr="00F12D5D">
        <w:rPr>
          <w:color w:val="000000"/>
          <w:sz w:val="20"/>
          <w:szCs w:val="20"/>
          <w:lang w:val="it-IT" w:eastAsia="ru-RU"/>
        </w:rPr>
        <w:t>website: www.amtap.md</w:t>
      </w:r>
    </w:p>
    <w:p w14:paraId="1C13B555" w14:textId="77777777" w:rsidR="007806BF" w:rsidRDefault="007806BF" w:rsidP="00B62E8C">
      <w:pPr>
        <w:jc w:val="center"/>
        <w:rPr>
          <w:sz w:val="20"/>
          <w:szCs w:val="20"/>
          <w:lang w:val="it-IT"/>
        </w:rPr>
      </w:pPr>
    </w:p>
    <w:p w14:paraId="3B205013" w14:textId="77777777" w:rsidR="007806BF" w:rsidRDefault="007806BF" w:rsidP="00B62E8C">
      <w:pPr>
        <w:jc w:val="center"/>
        <w:rPr>
          <w:sz w:val="20"/>
          <w:szCs w:val="20"/>
          <w:lang w:val="it-IT"/>
        </w:rPr>
      </w:pPr>
    </w:p>
    <w:p w14:paraId="61ACCCB5" w14:textId="77777777" w:rsidR="007806BF" w:rsidRDefault="007806BF" w:rsidP="00B62E8C">
      <w:pPr>
        <w:jc w:val="center"/>
        <w:rPr>
          <w:sz w:val="20"/>
          <w:szCs w:val="20"/>
          <w:lang w:val="it-IT"/>
        </w:rPr>
      </w:pPr>
    </w:p>
    <w:p w14:paraId="3D36137F" w14:textId="7930C1E0" w:rsidR="00463D52" w:rsidRPr="009173C5" w:rsidRDefault="00732169" w:rsidP="00732169">
      <w:pPr>
        <w:spacing w:line="276" w:lineRule="auto"/>
        <w:rPr>
          <w:b/>
          <w:sz w:val="28"/>
          <w:szCs w:val="28"/>
        </w:rPr>
      </w:pPr>
      <w:r>
        <w:rPr>
          <w:b/>
          <w:sz w:val="28"/>
          <w:szCs w:val="28"/>
        </w:rPr>
        <w:t xml:space="preserve">                                                     </w:t>
      </w:r>
      <w:r w:rsidR="00463D52" w:rsidRPr="009173C5">
        <w:rPr>
          <w:b/>
          <w:sz w:val="28"/>
          <w:szCs w:val="28"/>
        </w:rPr>
        <w:t>INVITAŢIE</w:t>
      </w:r>
    </w:p>
    <w:p w14:paraId="5E96BD83" w14:textId="77777777" w:rsidR="00463D52" w:rsidRPr="00E62355" w:rsidRDefault="00463D52" w:rsidP="00B62E8C">
      <w:pPr>
        <w:spacing w:line="276" w:lineRule="auto"/>
        <w:ind w:firstLine="708"/>
        <w:jc w:val="both"/>
        <w:rPr>
          <w:b/>
          <w:i/>
        </w:rPr>
      </w:pPr>
      <w:r w:rsidRPr="00E62355">
        <w:rPr>
          <w:b/>
          <w:i/>
        </w:rPr>
        <w:t xml:space="preserve">Stimată/e </w:t>
      </w:r>
      <w:r>
        <w:rPr>
          <w:b/>
          <w:i/>
        </w:rPr>
        <w:t xml:space="preserve"> </w:t>
      </w:r>
      <w:r w:rsidRPr="00E62355">
        <w:rPr>
          <w:b/>
          <w:i/>
        </w:rPr>
        <w:t>Do</w:t>
      </w:r>
      <w:r>
        <w:rPr>
          <w:b/>
          <w:i/>
        </w:rPr>
        <w:t xml:space="preserve">amnă / </w:t>
      </w:r>
      <w:r w:rsidRPr="00E62355">
        <w:rPr>
          <w:b/>
          <w:i/>
        </w:rPr>
        <w:t>Domn,</w:t>
      </w:r>
    </w:p>
    <w:p w14:paraId="57F12447" w14:textId="5E7A1283" w:rsidR="00463D52" w:rsidRDefault="00463D52" w:rsidP="008E5ECD">
      <w:pPr>
        <w:spacing w:line="276" w:lineRule="auto"/>
        <w:ind w:firstLine="709"/>
        <w:jc w:val="both"/>
      </w:pPr>
      <w:r w:rsidRPr="00832DC1">
        <w:t xml:space="preserve">Academia de Muzică, Teatru şi Arte Plastice organizează în data de </w:t>
      </w:r>
      <w:r w:rsidR="008D0F53">
        <w:rPr>
          <w:b/>
        </w:rPr>
        <w:t>11</w:t>
      </w:r>
      <w:r>
        <w:rPr>
          <w:b/>
        </w:rPr>
        <w:t xml:space="preserve"> aprilie </w:t>
      </w:r>
      <w:r w:rsidRPr="00385479">
        <w:rPr>
          <w:b/>
        </w:rPr>
        <w:t>202</w:t>
      </w:r>
      <w:r w:rsidR="008D0F53">
        <w:rPr>
          <w:b/>
        </w:rPr>
        <w:t>5</w:t>
      </w:r>
      <w:r w:rsidRPr="00832DC1">
        <w:t xml:space="preserve">, ora </w:t>
      </w:r>
      <w:r w:rsidRPr="00F9168B">
        <w:rPr>
          <w:b/>
        </w:rPr>
        <w:t>10.00</w:t>
      </w:r>
      <w:r w:rsidRPr="00832DC1">
        <w:t xml:space="preserve">  </w:t>
      </w:r>
      <w:proofErr w:type="spellStart"/>
      <w:r w:rsidRPr="00832DC1">
        <w:rPr>
          <w:b/>
        </w:rPr>
        <w:t>Conferinţa</w:t>
      </w:r>
      <w:proofErr w:type="spellEnd"/>
      <w:r w:rsidRPr="00832DC1">
        <w:rPr>
          <w:b/>
        </w:rPr>
        <w:t xml:space="preserve"> </w:t>
      </w:r>
      <w:r w:rsidRPr="00A242DE">
        <w:rPr>
          <w:b/>
        </w:rPr>
        <w:t xml:space="preserve">ştiinţifică </w:t>
      </w:r>
      <w:proofErr w:type="spellStart"/>
      <w:r w:rsidRPr="00A242DE">
        <w:rPr>
          <w:b/>
        </w:rPr>
        <w:t>internaţională</w:t>
      </w:r>
      <w:proofErr w:type="spellEnd"/>
      <w:r>
        <w:rPr>
          <w:b/>
        </w:rPr>
        <w:t xml:space="preserve"> </w:t>
      </w:r>
      <w:r>
        <w:t xml:space="preserve">cu genericul </w:t>
      </w:r>
      <w:proofErr w:type="spellStart"/>
      <w:r w:rsidRPr="00A242DE">
        <w:rPr>
          <w:b/>
          <w:i/>
        </w:rPr>
        <w:t>Învăţământul</w:t>
      </w:r>
      <w:proofErr w:type="spellEnd"/>
      <w:r w:rsidRPr="00A242DE">
        <w:rPr>
          <w:b/>
          <w:i/>
        </w:rPr>
        <w:t xml:space="preserve"> </w:t>
      </w:r>
      <w:r>
        <w:rPr>
          <w:b/>
          <w:i/>
        </w:rPr>
        <w:t>artistic – dimensiuni culturale</w:t>
      </w:r>
      <w:r w:rsidRPr="007A5DD5">
        <w:rPr>
          <w:b/>
          <w:i/>
        </w:rPr>
        <w:t xml:space="preserve">, </w:t>
      </w:r>
      <w:r w:rsidRPr="007A5DD5">
        <w:t xml:space="preserve">activitate cu </w:t>
      </w:r>
      <w:proofErr w:type="spellStart"/>
      <w:r w:rsidRPr="007A5DD5">
        <w:t>participanţi</w:t>
      </w:r>
      <w:proofErr w:type="spellEnd"/>
      <w:r w:rsidRPr="007A5DD5">
        <w:t xml:space="preserve"> cercetători în domeniul educaţiei, culturii, educației artistice, doctoranzi.</w:t>
      </w:r>
      <w:r w:rsidR="00613061" w:rsidRPr="007A5DD5">
        <w:t xml:space="preserve"> Conferința se va desfășura într-un </w:t>
      </w:r>
      <w:r w:rsidR="00613061" w:rsidRPr="007A5DD5">
        <w:rPr>
          <w:b/>
        </w:rPr>
        <w:t>format mixt</w:t>
      </w:r>
      <w:r w:rsidR="00613061" w:rsidRPr="007A5DD5">
        <w:t xml:space="preserve"> (offline și online).</w:t>
      </w:r>
    </w:p>
    <w:p w14:paraId="5909A1E4" w14:textId="77777777" w:rsidR="00463D52" w:rsidRPr="00DC2FA9" w:rsidRDefault="00463D52" w:rsidP="008E5ECD">
      <w:pPr>
        <w:spacing w:line="276" w:lineRule="auto"/>
        <w:ind w:firstLine="709"/>
        <w:jc w:val="both"/>
      </w:pPr>
      <w:r w:rsidRPr="00DC2FA9">
        <w:t xml:space="preserve">Avem deosebita onoare de a Vă invita să </w:t>
      </w:r>
      <w:proofErr w:type="spellStart"/>
      <w:r>
        <w:t>participaţi</w:t>
      </w:r>
      <w:proofErr w:type="spellEnd"/>
      <w:r>
        <w:t xml:space="preserve"> la acest eveniment </w:t>
      </w:r>
      <w:r w:rsidRPr="00DC2FA9">
        <w:t xml:space="preserve">Dumneavoastră şi colegii din </w:t>
      </w:r>
      <w:proofErr w:type="spellStart"/>
      <w:r w:rsidRPr="00DC2FA9">
        <w:t>instituţia</w:t>
      </w:r>
      <w:proofErr w:type="spellEnd"/>
      <w:r w:rsidRPr="00DC2FA9">
        <w:t xml:space="preserve"> Dumneavoastră. </w:t>
      </w:r>
    </w:p>
    <w:p w14:paraId="61948975" w14:textId="77777777" w:rsidR="00463D52" w:rsidRPr="00A242DE" w:rsidRDefault="00463D52" w:rsidP="00B62E8C">
      <w:pPr>
        <w:jc w:val="center"/>
        <w:rPr>
          <w:b/>
        </w:rPr>
      </w:pPr>
      <w:proofErr w:type="spellStart"/>
      <w:r w:rsidRPr="00A242DE">
        <w:rPr>
          <w:b/>
        </w:rPr>
        <w:t>Secţiunile</w:t>
      </w:r>
      <w:proofErr w:type="spellEnd"/>
      <w:r w:rsidRPr="00A242DE">
        <w:rPr>
          <w:b/>
        </w:rPr>
        <w:t xml:space="preserve"> </w:t>
      </w:r>
      <w:proofErr w:type="spellStart"/>
      <w:r w:rsidRPr="00A242DE">
        <w:rPr>
          <w:b/>
        </w:rPr>
        <w:t>Conferinţei</w:t>
      </w:r>
      <w:proofErr w:type="spellEnd"/>
      <w:r w:rsidRPr="00A242DE">
        <w:rPr>
          <w:b/>
        </w:rPr>
        <w:t xml:space="preserve"> ştiinţifice:</w:t>
      </w:r>
    </w:p>
    <w:p w14:paraId="1A6A4158" w14:textId="74E07576" w:rsidR="00463D52" w:rsidRPr="00A242DE" w:rsidRDefault="00463D52" w:rsidP="00195562">
      <w:pPr>
        <w:tabs>
          <w:tab w:val="left" w:pos="4253"/>
        </w:tabs>
        <w:ind w:firstLine="567"/>
        <w:rPr>
          <w:b/>
          <w:i/>
        </w:rPr>
      </w:pPr>
      <w:r w:rsidRPr="00A242DE">
        <w:rPr>
          <w:b/>
          <w:i/>
        </w:rPr>
        <w:t xml:space="preserve">- Artă  muzicală;     </w:t>
      </w:r>
      <w:r w:rsidR="00B8390E">
        <w:rPr>
          <w:b/>
          <w:i/>
        </w:rPr>
        <w:t xml:space="preserve">                             </w:t>
      </w:r>
      <w:r w:rsidR="00195562">
        <w:rPr>
          <w:b/>
          <w:i/>
        </w:rPr>
        <w:t xml:space="preserve">       </w:t>
      </w:r>
      <w:r w:rsidR="00A92224">
        <w:rPr>
          <w:b/>
          <w:i/>
        </w:rPr>
        <w:t xml:space="preserve"> </w:t>
      </w:r>
      <w:r w:rsidRPr="00A242DE">
        <w:rPr>
          <w:b/>
          <w:i/>
        </w:rPr>
        <w:t>- Artă  teatrală, cinematografică, coregrafică;</w:t>
      </w:r>
    </w:p>
    <w:p w14:paraId="511D651A" w14:textId="77777777" w:rsidR="00195562" w:rsidRPr="00DB3B27" w:rsidRDefault="00195562" w:rsidP="00195562">
      <w:pPr>
        <w:ind w:left="4395" w:hanging="4111"/>
        <w:rPr>
          <w:b/>
          <w:i/>
        </w:rPr>
      </w:pPr>
      <w:r>
        <w:rPr>
          <w:b/>
          <w:i/>
        </w:rPr>
        <w:t xml:space="preserve">    </w:t>
      </w:r>
      <w:r w:rsidR="00463D52" w:rsidRPr="00A242DE">
        <w:rPr>
          <w:b/>
          <w:i/>
        </w:rPr>
        <w:t>- Arte plastice</w:t>
      </w:r>
      <w:r w:rsidR="00B8390E" w:rsidRPr="00A242DE">
        <w:rPr>
          <w:b/>
          <w:i/>
        </w:rPr>
        <w:t>,</w:t>
      </w:r>
      <w:r w:rsidR="00463D52" w:rsidRPr="00A242DE">
        <w:rPr>
          <w:b/>
          <w:i/>
        </w:rPr>
        <w:t xml:space="preserve"> decorative </w:t>
      </w:r>
      <w:r w:rsidR="00B8390E" w:rsidRPr="00A242DE">
        <w:rPr>
          <w:b/>
          <w:i/>
        </w:rPr>
        <w:t xml:space="preserve">şi </w:t>
      </w:r>
      <w:r w:rsidR="00463D52" w:rsidRPr="00A242DE">
        <w:rPr>
          <w:b/>
          <w:i/>
        </w:rPr>
        <w:t>design;</w:t>
      </w:r>
      <w:r>
        <w:rPr>
          <w:b/>
          <w:i/>
        </w:rPr>
        <w:t xml:space="preserve">            </w:t>
      </w:r>
      <w:r w:rsidR="00463D52">
        <w:rPr>
          <w:b/>
          <w:i/>
        </w:rPr>
        <w:t xml:space="preserve">- </w:t>
      </w:r>
      <w:r w:rsidR="00463D52" w:rsidRPr="00DB3B27">
        <w:rPr>
          <w:b/>
          <w:i/>
        </w:rPr>
        <w:t>Ştiinţe socio-umanistice</w:t>
      </w:r>
      <w:r w:rsidRPr="00DB3B27">
        <w:rPr>
          <w:b/>
          <w:i/>
        </w:rPr>
        <w:t xml:space="preserve">, studii culturale și                         </w:t>
      </w:r>
    </w:p>
    <w:p w14:paraId="79599FC3" w14:textId="18978808" w:rsidR="00463D52" w:rsidRPr="00DB3B27" w:rsidRDefault="00195562" w:rsidP="00195562">
      <w:pPr>
        <w:ind w:left="4395" w:hanging="4111"/>
        <w:rPr>
          <w:b/>
          <w:i/>
        </w:rPr>
      </w:pPr>
      <w:r w:rsidRPr="00DB3B27">
        <w:rPr>
          <w:b/>
          <w:i/>
        </w:rPr>
        <w:t xml:space="preserve">                                                                             management artistic.</w:t>
      </w:r>
    </w:p>
    <w:p w14:paraId="7E52F106" w14:textId="77777777" w:rsidR="00463D52" w:rsidRPr="00DB3B27" w:rsidRDefault="00463D52" w:rsidP="00B62E8C">
      <w:pPr>
        <w:ind w:hanging="426"/>
        <w:jc w:val="center"/>
        <w:rPr>
          <w:b/>
          <w:u w:val="single"/>
        </w:rPr>
      </w:pPr>
    </w:p>
    <w:p w14:paraId="4EF576AE" w14:textId="77777777" w:rsidR="00463D52" w:rsidRPr="00A242DE" w:rsidRDefault="00597DF1" w:rsidP="006D0EFB">
      <w:pPr>
        <w:spacing w:line="276" w:lineRule="auto"/>
        <w:ind w:hanging="284"/>
        <w:jc w:val="center"/>
        <w:rPr>
          <w:b/>
        </w:rPr>
      </w:pPr>
      <w:r>
        <w:rPr>
          <w:b/>
          <w:u w:val="single"/>
        </w:rPr>
        <w:t xml:space="preserve">  </w:t>
      </w:r>
      <w:proofErr w:type="spellStart"/>
      <w:r w:rsidR="00463D52" w:rsidRPr="00A242DE">
        <w:rPr>
          <w:b/>
          <w:u w:val="single"/>
        </w:rPr>
        <w:t>Condiţii</w:t>
      </w:r>
      <w:proofErr w:type="spellEnd"/>
      <w:r w:rsidR="00463D52" w:rsidRPr="00A242DE">
        <w:rPr>
          <w:b/>
          <w:u w:val="single"/>
        </w:rPr>
        <w:t xml:space="preserve"> de participare</w:t>
      </w:r>
      <w:r w:rsidR="00463D52" w:rsidRPr="00A242DE">
        <w:rPr>
          <w:b/>
        </w:rPr>
        <w:t>:</w:t>
      </w:r>
    </w:p>
    <w:p w14:paraId="39D6C2A9" w14:textId="2CB010A0" w:rsidR="00463D52" w:rsidRPr="00A242DE" w:rsidRDefault="004C1E2A" w:rsidP="004C1E2A">
      <w:pPr>
        <w:tabs>
          <w:tab w:val="left" w:pos="709"/>
        </w:tabs>
        <w:spacing w:line="276" w:lineRule="auto"/>
        <w:jc w:val="both"/>
        <w:rPr>
          <w:color w:val="000000"/>
          <w:lang w:eastAsia="ru-RU"/>
        </w:rPr>
      </w:pPr>
      <w:r w:rsidRPr="004C1E2A">
        <w:rPr>
          <w:b/>
          <w:bCs/>
          <w:color w:val="000000"/>
          <w:lang w:eastAsia="ru-RU"/>
        </w:rPr>
        <w:t>1.</w:t>
      </w:r>
      <w:r>
        <w:rPr>
          <w:color w:val="000000"/>
          <w:lang w:eastAsia="ru-RU"/>
        </w:rPr>
        <w:t xml:space="preserve"> </w:t>
      </w:r>
      <w:r w:rsidR="00442EF2">
        <w:rPr>
          <w:color w:val="000000"/>
          <w:lang w:eastAsia="ru-RU"/>
        </w:rPr>
        <w:t xml:space="preserve"> </w:t>
      </w:r>
      <w:r>
        <w:rPr>
          <w:color w:val="000000"/>
          <w:lang w:eastAsia="ru-RU"/>
        </w:rPr>
        <w:t xml:space="preserve">  </w:t>
      </w:r>
      <w:r w:rsidR="00F90127">
        <w:rPr>
          <w:color w:val="000000"/>
          <w:lang w:eastAsia="ru-RU"/>
        </w:rPr>
        <w:t xml:space="preserve">Până în </w:t>
      </w:r>
      <w:r w:rsidR="00463D52" w:rsidRPr="00A242DE">
        <w:rPr>
          <w:color w:val="000000"/>
          <w:lang w:eastAsia="ru-RU"/>
        </w:rPr>
        <w:t>data de</w:t>
      </w:r>
      <w:r>
        <w:rPr>
          <w:color w:val="000000"/>
          <w:lang w:eastAsia="ru-RU"/>
        </w:rPr>
        <w:t xml:space="preserve"> </w:t>
      </w:r>
      <w:r w:rsidR="00662E83" w:rsidRPr="004C1E2A">
        <w:rPr>
          <w:b/>
          <w:bCs/>
          <w:color w:val="000000"/>
          <w:u w:val="single"/>
          <w:lang w:eastAsia="ru-RU"/>
        </w:rPr>
        <w:t>2</w:t>
      </w:r>
      <w:r w:rsidR="008D0F53">
        <w:rPr>
          <w:b/>
          <w:bCs/>
          <w:color w:val="000000"/>
          <w:u w:val="single"/>
          <w:lang w:eastAsia="ru-RU"/>
        </w:rPr>
        <w:t>8</w:t>
      </w:r>
      <w:r w:rsidRPr="004C1E2A">
        <w:rPr>
          <w:b/>
          <w:bCs/>
          <w:color w:val="000000"/>
          <w:u w:val="single"/>
          <w:lang w:eastAsia="ru-RU"/>
        </w:rPr>
        <w:t xml:space="preserve"> </w:t>
      </w:r>
      <w:r w:rsidR="008D0F53">
        <w:rPr>
          <w:b/>
          <w:bCs/>
          <w:color w:val="000000"/>
          <w:u w:val="single"/>
          <w:lang w:eastAsia="ru-RU"/>
        </w:rPr>
        <w:t>martie</w:t>
      </w:r>
      <w:r w:rsidR="00463D52" w:rsidRPr="00A242DE">
        <w:rPr>
          <w:b/>
          <w:bCs/>
          <w:color w:val="000000"/>
          <w:lang w:eastAsia="ru-RU"/>
        </w:rPr>
        <w:t xml:space="preserve">, </w:t>
      </w:r>
      <w:r w:rsidR="00463D52" w:rsidRPr="00A242DE">
        <w:rPr>
          <w:color w:val="000000"/>
          <w:lang w:eastAsia="ru-RU"/>
        </w:rPr>
        <w:t xml:space="preserve">se va </w:t>
      </w:r>
      <w:r>
        <w:rPr>
          <w:color w:val="000000"/>
          <w:lang w:eastAsia="ru-RU"/>
        </w:rPr>
        <w:t>trimite</w:t>
      </w:r>
      <w:r w:rsidR="00463D52" w:rsidRPr="00A242DE">
        <w:rPr>
          <w:color w:val="000000"/>
          <w:lang w:eastAsia="ru-RU"/>
        </w:rPr>
        <w:t xml:space="preserve"> în format electronic:</w:t>
      </w:r>
    </w:p>
    <w:p w14:paraId="7EF691E0" w14:textId="008928E0" w:rsidR="00463D52" w:rsidRDefault="004C1E2A" w:rsidP="006D0EFB">
      <w:pPr>
        <w:spacing w:line="276" w:lineRule="auto"/>
        <w:ind w:left="426" w:hanging="426"/>
        <w:jc w:val="both"/>
        <w:rPr>
          <w:bCs/>
          <w:color w:val="000000"/>
          <w:lang w:eastAsia="ru-RU"/>
        </w:rPr>
      </w:pPr>
      <w:r>
        <w:rPr>
          <w:b/>
          <w:color w:val="000000"/>
          <w:lang w:eastAsia="ru-RU"/>
        </w:rPr>
        <w:t>-</w:t>
      </w:r>
      <w:r w:rsidR="00E04B16">
        <w:rPr>
          <w:color w:val="000000"/>
          <w:lang w:eastAsia="ru-RU"/>
        </w:rPr>
        <w:t xml:space="preserve">  </w:t>
      </w:r>
      <w:r w:rsidR="00442EF2">
        <w:rPr>
          <w:color w:val="000000"/>
          <w:lang w:eastAsia="ru-RU"/>
        </w:rPr>
        <w:t xml:space="preserve"> </w:t>
      </w:r>
      <w:r>
        <w:rPr>
          <w:color w:val="000000"/>
          <w:lang w:eastAsia="ru-RU"/>
        </w:rPr>
        <w:t xml:space="preserve"> </w:t>
      </w:r>
      <w:r w:rsidR="00463D52" w:rsidRPr="00E04B16">
        <w:rPr>
          <w:b/>
          <w:color w:val="000000"/>
          <w:lang w:eastAsia="ru-RU"/>
        </w:rPr>
        <w:t>confirmarea participării</w:t>
      </w:r>
      <w:r w:rsidR="00463D52" w:rsidRPr="00F3388E">
        <w:rPr>
          <w:color w:val="000000"/>
          <w:lang w:eastAsia="ru-RU"/>
        </w:rPr>
        <w:t xml:space="preserve"> la </w:t>
      </w:r>
      <w:proofErr w:type="spellStart"/>
      <w:r w:rsidR="00463D52" w:rsidRPr="00F3388E">
        <w:rPr>
          <w:color w:val="000000"/>
          <w:lang w:eastAsia="ru-RU"/>
        </w:rPr>
        <w:t>Conferinţă</w:t>
      </w:r>
      <w:proofErr w:type="spellEnd"/>
      <w:r w:rsidR="00463D52" w:rsidRPr="00F3388E">
        <w:rPr>
          <w:color w:val="000000"/>
          <w:lang w:eastAsia="ru-RU"/>
        </w:rPr>
        <w:t xml:space="preserve"> </w:t>
      </w:r>
      <w:r w:rsidR="00B8390E">
        <w:rPr>
          <w:color w:val="000000"/>
          <w:lang w:eastAsia="ru-RU"/>
        </w:rPr>
        <w:t xml:space="preserve">cu </w:t>
      </w:r>
      <w:r w:rsidR="00662E83" w:rsidRPr="00E04B16">
        <w:rPr>
          <w:b/>
          <w:bCs/>
          <w:color w:val="000000"/>
          <w:lang w:eastAsia="ru-RU"/>
        </w:rPr>
        <w:t xml:space="preserve">prezentarea rezumatului </w:t>
      </w:r>
      <w:r w:rsidR="00662E83" w:rsidRPr="00E04B16">
        <w:rPr>
          <w:bCs/>
          <w:color w:val="000000"/>
          <w:lang w:eastAsia="ru-RU"/>
        </w:rPr>
        <w:t xml:space="preserve">în volum de </w:t>
      </w:r>
      <w:r w:rsidR="00E04B16">
        <w:rPr>
          <w:bCs/>
          <w:color w:val="000000"/>
          <w:lang w:eastAsia="ru-RU"/>
        </w:rPr>
        <w:t>10</w:t>
      </w:r>
      <w:r w:rsidR="00662E83" w:rsidRPr="00E04B16">
        <w:rPr>
          <w:bCs/>
          <w:color w:val="000000"/>
          <w:lang w:eastAsia="ru-RU"/>
        </w:rPr>
        <w:t>00-</w:t>
      </w:r>
      <w:r w:rsidR="00662E83" w:rsidRPr="00E04B16">
        <w:rPr>
          <w:color w:val="000000"/>
          <w:lang w:eastAsia="ru-RU"/>
        </w:rPr>
        <w:t xml:space="preserve"> </w:t>
      </w:r>
      <w:r w:rsidR="008E5ECD">
        <w:rPr>
          <w:color w:val="000000"/>
          <w:lang w:eastAsia="ru-RU"/>
        </w:rPr>
        <w:t xml:space="preserve">    </w:t>
      </w:r>
      <w:r w:rsidR="00662E83" w:rsidRPr="00E04B16">
        <w:rPr>
          <w:color w:val="000000"/>
          <w:lang w:eastAsia="ru-RU"/>
        </w:rPr>
        <w:t xml:space="preserve">semne tipar (aproximativ </w:t>
      </w:r>
      <w:r w:rsidR="00C468B8">
        <w:rPr>
          <w:b/>
          <w:color w:val="000000"/>
          <w:lang w:eastAsia="ru-RU"/>
        </w:rPr>
        <w:t>9-10</w:t>
      </w:r>
      <w:r w:rsidR="00662E83" w:rsidRPr="00E04B16">
        <w:rPr>
          <w:b/>
          <w:color w:val="000000"/>
          <w:lang w:eastAsia="ru-RU"/>
        </w:rPr>
        <w:t xml:space="preserve"> rânduri</w:t>
      </w:r>
      <w:r w:rsidR="00CA352A">
        <w:rPr>
          <w:color w:val="000000"/>
          <w:lang w:eastAsia="ru-RU"/>
        </w:rPr>
        <w:t xml:space="preserve">,  </w:t>
      </w:r>
      <w:r w:rsidR="00CA352A" w:rsidRPr="006328B2">
        <w:t>TNR</w:t>
      </w:r>
      <w:r w:rsidR="00CA352A">
        <w:t>,</w:t>
      </w:r>
      <w:r w:rsidR="00CA352A">
        <w:rPr>
          <w:color w:val="000000"/>
          <w:lang w:eastAsia="ru-RU"/>
        </w:rPr>
        <w:t xml:space="preserve"> caracter 12</w:t>
      </w:r>
      <w:r w:rsidR="00662E83" w:rsidRPr="00E04B16">
        <w:rPr>
          <w:color w:val="000000"/>
          <w:lang w:eastAsia="ru-RU"/>
        </w:rPr>
        <w:t xml:space="preserve">, la 1,0 interval) </w:t>
      </w:r>
      <w:r w:rsidR="00CA352A">
        <w:rPr>
          <w:color w:val="000000"/>
          <w:lang w:eastAsia="ru-RU"/>
        </w:rPr>
        <w:t xml:space="preserve"> </w:t>
      </w:r>
      <w:r w:rsidR="00463D52" w:rsidRPr="00E04B16">
        <w:rPr>
          <w:bCs/>
          <w:color w:val="000000"/>
          <w:lang w:eastAsia="ru-RU"/>
        </w:rPr>
        <w:t>și</w:t>
      </w:r>
      <w:r w:rsidR="00463D52" w:rsidRPr="00E04B16">
        <w:rPr>
          <w:b/>
          <w:bCs/>
          <w:color w:val="000000"/>
          <w:lang w:eastAsia="ru-RU"/>
        </w:rPr>
        <w:t xml:space="preserve"> cuvintele-cheie </w:t>
      </w:r>
      <w:r w:rsidR="00F12D5D" w:rsidRPr="00E04B16">
        <w:rPr>
          <w:bCs/>
          <w:color w:val="000000"/>
          <w:lang w:eastAsia="ru-RU"/>
        </w:rPr>
        <w:t>(3</w:t>
      </w:r>
      <w:r w:rsidR="00463D52" w:rsidRPr="00E04B16">
        <w:rPr>
          <w:bCs/>
          <w:color w:val="000000"/>
          <w:lang w:eastAsia="ru-RU"/>
        </w:rPr>
        <w:t>–8 cuvinte)</w:t>
      </w:r>
      <w:r w:rsidR="00B8390E">
        <w:rPr>
          <w:bCs/>
          <w:color w:val="000000"/>
          <w:lang w:eastAsia="ru-RU"/>
        </w:rPr>
        <w:t>,</w:t>
      </w:r>
      <w:r w:rsidR="00463D52" w:rsidRPr="00E04B16">
        <w:rPr>
          <w:bCs/>
          <w:color w:val="000000"/>
          <w:lang w:eastAsia="ru-RU"/>
        </w:rPr>
        <w:t xml:space="preserve"> </w:t>
      </w:r>
      <w:r w:rsidR="00B8390E">
        <w:rPr>
          <w:bCs/>
          <w:color w:val="000000"/>
          <w:lang w:eastAsia="ru-RU"/>
        </w:rPr>
        <w:t>(</w:t>
      </w:r>
      <w:r w:rsidR="00B8390E" w:rsidRPr="000C49F8">
        <w:rPr>
          <w:b/>
          <w:bCs/>
          <w:i/>
          <w:color w:val="000000"/>
          <w:lang w:eastAsia="ru-RU"/>
        </w:rPr>
        <w:t>Anexa 1</w:t>
      </w:r>
      <w:r w:rsidR="00B8390E" w:rsidRPr="00F3388E">
        <w:rPr>
          <w:bCs/>
          <w:color w:val="000000"/>
          <w:lang w:eastAsia="ru-RU"/>
        </w:rPr>
        <w:t>);</w:t>
      </w:r>
    </w:p>
    <w:p w14:paraId="509424FC" w14:textId="49BF191F" w:rsidR="004C1E2A" w:rsidRPr="004C1E2A" w:rsidRDefault="004C1E2A" w:rsidP="006D0EFB">
      <w:pPr>
        <w:spacing w:line="276" w:lineRule="auto"/>
        <w:ind w:left="426" w:hanging="426"/>
        <w:jc w:val="both"/>
        <w:rPr>
          <w:bCs/>
          <w:color w:val="000000"/>
          <w:lang w:eastAsia="ru-RU"/>
        </w:rPr>
      </w:pPr>
      <w:r w:rsidRPr="004C1E2A">
        <w:rPr>
          <w:b/>
          <w:color w:val="000000"/>
          <w:lang w:eastAsia="ru-RU"/>
        </w:rPr>
        <w:t xml:space="preserve">2. </w:t>
      </w:r>
      <w:r>
        <w:rPr>
          <w:b/>
          <w:color w:val="000000"/>
          <w:lang w:eastAsia="ru-RU"/>
        </w:rPr>
        <w:t xml:space="preserve">   </w:t>
      </w:r>
      <w:r w:rsidRPr="004C1E2A">
        <w:rPr>
          <w:bCs/>
          <w:color w:val="000000"/>
          <w:lang w:eastAsia="ru-RU"/>
        </w:rPr>
        <w:t xml:space="preserve">Până în data de </w:t>
      </w:r>
      <w:r w:rsidR="008D0F53">
        <w:rPr>
          <w:b/>
          <w:color w:val="000000"/>
          <w:u w:val="single"/>
          <w:lang w:eastAsia="ru-RU"/>
        </w:rPr>
        <w:t>06</w:t>
      </w:r>
      <w:r w:rsidRPr="004C1E2A">
        <w:rPr>
          <w:b/>
          <w:color w:val="000000"/>
          <w:u w:val="single"/>
          <w:lang w:eastAsia="ru-RU"/>
        </w:rPr>
        <w:t xml:space="preserve"> aprilie</w:t>
      </w:r>
      <w:r w:rsidRPr="004C1E2A">
        <w:rPr>
          <w:bCs/>
          <w:color w:val="000000"/>
          <w:lang w:eastAsia="ru-RU"/>
        </w:rPr>
        <w:t xml:space="preserve">, se va </w:t>
      </w:r>
      <w:r>
        <w:rPr>
          <w:bCs/>
          <w:color w:val="000000"/>
          <w:lang w:eastAsia="ru-RU"/>
        </w:rPr>
        <w:t>expedia</w:t>
      </w:r>
      <w:r w:rsidRPr="004C1E2A">
        <w:rPr>
          <w:bCs/>
          <w:color w:val="000000"/>
          <w:lang w:eastAsia="ru-RU"/>
        </w:rPr>
        <w:t>:</w:t>
      </w:r>
    </w:p>
    <w:p w14:paraId="54473F53" w14:textId="58A18116" w:rsidR="007C5064" w:rsidRDefault="004C1E2A" w:rsidP="004C1E2A">
      <w:pPr>
        <w:tabs>
          <w:tab w:val="left" w:pos="426"/>
        </w:tabs>
        <w:ind w:left="426" w:hanging="426"/>
        <w:rPr>
          <w:lang w:val="ro-MD"/>
        </w:rPr>
      </w:pPr>
      <w:r>
        <w:rPr>
          <w:b/>
          <w:lang w:eastAsia="ru-RU"/>
        </w:rPr>
        <w:t xml:space="preserve">-      </w:t>
      </w:r>
      <w:r w:rsidR="00E04B16" w:rsidRPr="00E04B16">
        <w:rPr>
          <w:b/>
          <w:bCs/>
          <w:shd w:val="clear" w:color="auto" w:fill="FFFFFF"/>
          <w:lang w:val="es-ES"/>
        </w:rPr>
        <w:t>articolul</w:t>
      </w:r>
      <w:r>
        <w:rPr>
          <w:b/>
          <w:bCs/>
          <w:shd w:val="clear" w:color="auto" w:fill="FFFFFF"/>
          <w:lang w:val="es-ES"/>
        </w:rPr>
        <w:t xml:space="preserve"> științific </w:t>
      </w:r>
      <w:r w:rsidR="00E04B16" w:rsidRPr="00463D52">
        <w:rPr>
          <w:b/>
          <w:bCs/>
          <w:i/>
        </w:rPr>
        <w:t>in extenso</w:t>
      </w:r>
      <w:r w:rsidR="00E04B16" w:rsidRPr="00463D52">
        <w:rPr>
          <w:bCs/>
        </w:rPr>
        <w:t xml:space="preserve"> </w:t>
      </w:r>
      <w:r w:rsidR="00E04B16" w:rsidRPr="00E04B16">
        <w:rPr>
          <w:b/>
          <w:bCs/>
          <w:shd w:val="clear" w:color="auto" w:fill="FFFFFF"/>
          <w:lang w:val="es-ES"/>
        </w:rPr>
        <w:t xml:space="preserve">conform </w:t>
      </w:r>
      <w:proofErr w:type="spellStart"/>
      <w:r w:rsidR="00E04B16">
        <w:rPr>
          <w:b/>
          <w:lang w:val="ro-MD"/>
        </w:rPr>
        <w:t>Cerinţelor</w:t>
      </w:r>
      <w:proofErr w:type="spellEnd"/>
      <w:r w:rsidR="00E04B16" w:rsidRPr="00463D52">
        <w:rPr>
          <w:b/>
          <w:lang w:val="ro-MD"/>
        </w:rPr>
        <w:t xml:space="preserve"> (obligatorii) de redactare</w:t>
      </w:r>
      <w:r w:rsidR="00E04B16" w:rsidRPr="00463D52">
        <w:rPr>
          <w:lang w:val="ro-MD"/>
        </w:rPr>
        <w:t xml:space="preserve"> a </w:t>
      </w:r>
      <w:r w:rsidR="008E5ECD">
        <w:rPr>
          <w:lang w:val="ro-MD"/>
        </w:rPr>
        <w:t xml:space="preserve">  </w:t>
      </w:r>
      <w:r w:rsidR="00E04B16" w:rsidRPr="00463D52">
        <w:rPr>
          <w:lang w:val="ro-MD"/>
        </w:rPr>
        <w:t>lucrărilor ştiinţifice (</w:t>
      </w:r>
      <w:r w:rsidR="00E04B16" w:rsidRPr="00463D52">
        <w:rPr>
          <w:b/>
          <w:i/>
          <w:lang w:val="ro-MD"/>
        </w:rPr>
        <w:t xml:space="preserve">Anexa 2 </w:t>
      </w:r>
      <w:r w:rsidR="00E04B16" w:rsidRPr="00463D52">
        <w:rPr>
          <w:lang w:val="ro-MD"/>
        </w:rPr>
        <w:t xml:space="preserve">și </w:t>
      </w:r>
      <w:r w:rsidR="00265E45">
        <w:rPr>
          <w:b/>
          <w:i/>
          <w:lang w:val="ro-MD"/>
        </w:rPr>
        <w:t>Anexa</w:t>
      </w:r>
      <w:r w:rsidR="00265E45" w:rsidRPr="00265E45">
        <w:rPr>
          <w:b/>
          <w:i/>
          <w:lang w:val="es-ES"/>
        </w:rPr>
        <w:t xml:space="preserve"> </w:t>
      </w:r>
      <w:r w:rsidR="00E04B16" w:rsidRPr="00463D52">
        <w:rPr>
          <w:b/>
          <w:i/>
          <w:lang w:val="ro-MD"/>
        </w:rPr>
        <w:t xml:space="preserve"> 3</w:t>
      </w:r>
      <w:r w:rsidR="00E04B16" w:rsidRPr="00463D52">
        <w:rPr>
          <w:lang w:val="ro-MD"/>
        </w:rPr>
        <w:t>).</w:t>
      </w:r>
    </w:p>
    <w:p w14:paraId="4C554438" w14:textId="77777777" w:rsidR="00E04B16" w:rsidRDefault="00E04B16" w:rsidP="008D0973">
      <w:pPr>
        <w:pStyle w:val="Standard"/>
        <w:jc w:val="both"/>
        <w:rPr>
          <w:lang w:val="ro-MD"/>
        </w:rPr>
      </w:pPr>
      <w:r>
        <w:rPr>
          <w:lang w:val="ro-MD"/>
        </w:rPr>
        <w:tab/>
      </w:r>
    </w:p>
    <w:p w14:paraId="7E26F5DA" w14:textId="77777777" w:rsidR="00E04B16" w:rsidRPr="00E04B16" w:rsidRDefault="00E043E2" w:rsidP="008D0973">
      <w:pPr>
        <w:pStyle w:val="Standard"/>
        <w:jc w:val="both"/>
        <w:rPr>
          <w:rFonts w:ascii="Times New Roman" w:hAnsi="Times New Roman" w:cs="Times New Roman"/>
          <w:lang w:val="es-ES"/>
        </w:rPr>
      </w:pPr>
      <w:r>
        <w:rPr>
          <w:rFonts w:ascii="Times New Roman" w:hAnsi="Times New Roman" w:cs="Times New Roman"/>
          <w:b/>
          <w:bCs/>
          <w:shd w:val="clear" w:color="auto" w:fill="FFFFFF"/>
          <w:lang w:val="es-ES"/>
        </w:rPr>
        <w:t xml:space="preserve">       </w:t>
      </w:r>
      <w:r w:rsidR="00E04B16" w:rsidRPr="00E04B16">
        <w:rPr>
          <w:rFonts w:ascii="Times New Roman" w:hAnsi="Times New Roman" w:cs="Times New Roman"/>
          <w:b/>
          <w:bCs/>
          <w:shd w:val="clear" w:color="auto" w:fill="FFFFFF"/>
          <w:lang w:val="es-ES"/>
        </w:rPr>
        <w:t>Limbi de lucru:</w:t>
      </w:r>
      <w:r w:rsidR="00E04B16">
        <w:rPr>
          <w:rFonts w:ascii="Times New Roman" w:hAnsi="Times New Roman" w:cs="Times New Roman"/>
          <w:bCs/>
          <w:shd w:val="clear" w:color="auto" w:fill="FFFFFF"/>
          <w:lang w:val="es-ES"/>
        </w:rPr>
        <w:t xml:space="preserve"> l</w:t>
      </w:r>
      <w:r w:rsidR="00E04B16" w:rsidRPr="00E04B16">
        <w:rPr>
          <w:rFonts w:ascii="Times New Roman" w:hAnsi="Times New Roman" w:cs="Times New Roman"/>
          <w:bCs/>
          <w:shd w:val="clear" w:color="auto" w:fill="FFFFFF"/>
          <w:lang w:val="es-ES"/>
        </w:rPr>
        <w:t>imb</w:t>
      </w:r>
      <w:r w:rsidR="00E04B16">
        <w:rPr>
          <w:rFonts w:ascii="Times New Roman" w:hAnsi="Times New Roman" w:cs="Times New Roman"/>
          <w:bCs/>
          <w:shd w:val="clear" w:color="auto" w:fill="FFFFFF"/>
          <w:lang w:val="es-ES"/>
        </w:rPr>
        <w:t>a engleză, limba română, limba r</w:t>
      </w:r>
      <w:r w:rsidR="00E04B16" w:rsidRPr="00E04B16">
        <w:rPr>
          <w:rFonts w:ascii="Times New Roman" w:hAnsi="Times New Roman" w:cs="Times New Roman"/>
          <w:bCs/>
          <w:shd w:val="clear" w:color="auto" w:fill="FFFFFF"/>
          <w:lang w:val="es-ES"/>
        </w:rPr>
        <w:t>usă.</w:t>
      </w:r>
    </w:p>
    <w:p w14:paraId="37B2A069" w14:textId="77777777" w:rsidR="00463D52" w:rsidRPr="003A6444" w:rsidRDefault="00E04B16" w:rsidP="008D0973">
      <w:pPr>
        <w:ind w:left="284" w:hanging="284"/>
        <w:jc w:val="both"/>
        <w:rPr>
          <w:lang w:val="ro-MD"/>
        </w:rPr>
      </w:pPr>
      <w:r>
        <w:rPr>
          <w:color w:val="FF0000"/>
          <w:lang w:val="es-ES" w:eastAsia="ru-RU"/>
        </w:rPr>
        <w:t xml:space="preserve">     </w:t>
      </w:r>
      <w:r w:rsidR="00E043E2">
        <w:rPr>
          <w:color w:val="FF0000"/>
          <w:lang w:val="es-ES" w:eastAsia="ru-RU"/>
        </w:rPr>
        <w:t xml:space="preserve">  </w:t>
      </w:r>
      <w:r w:rsidR="00463D52">
        <w:rPr>
          <w:color w:val="000000"/>
          <w:lang w:eastAsia="ru-RU"/>
        </w:rPr>
        <w:t xml:space="preserve">Participanții la conferință vor beneficia de </w:t>
      </w:r>
      <w:r w:rsidR="00463D52" w:rsidRPr="00463D52">
        <w:rPr>
          <w:b/>
          <w:color w:val="000000"/>
          <w:lang w:eastAsia="ru-RU"/>
        </w:rPr>
        <w:t>certificate de participare</w:t>
      </w:r>
      <w:r w:rsidR="00463D52" w:rsidRPr="003A6444">
        <w:rPr>
          <w:color w:val="000000"/>
          <w:lang w:eastAsia="ru-RU"/>
        </w:rPr>
        <w:t xml:space="preserve"> (în format electronic).</w:t>
      </w:r>
    </w:p>
    <w:p w14:paraId="5AC0AB7E" w14:textId="77777777" w:rsidR="00EC785B" w:rsidRDefault="00463D52" w:rsidP="008D0973">
      <w:pPr>
        <w:jc w:val="both"/>
        <w:rPr>
          <w:b/>
          <w:lang w:eastAsia="ru-RU"/>
        </w:rPr>
      </w:pPr>
      <w:r>
        <w:rPr>
          <w:b/>
          <w:lang w:eastAsia="ru-RU"/>
        </w:rPr>
        <w:t xml:space="preserve">       </w:t>
      </w:r>
    </w:p>
    <w:p w14:paraId="2C7FE853" w14:textId="77777777" w:rsidR="00463D52" w:rsidRDefault="00463D52" w:rsidP="008D0973">
      <w:pPr>
        <w:ind w:firstLine="708"/>
        <w:jc w:val="both"/>
        <w:rPr>
          <w:b/>
          <w:lang w:eastAsia="ru-RU"/>
        </w:rPr>
      </w:pPr>
      <w:r w:rsidRPr="001C2DD0">
        <w:rPr>
          <w:b/>
          <w:lang w:eastAsia="ru-RU"/>
        </w:rPr>
        <w:t>Link-</w:t>
      </w:r>
      <w:proofErr w:type="spellStart"/>
      <w:r w:rsidRPr="001C2DD0">
        <w:rPr>
          <w:b/>
          <w:lang w:eastAsia="ru-RU"/>
        </w:rPr>
        <w:t>ul</w:t>
      </w:r>
      <w:proofErr w:type="spellEnd"/>
      <w:r w:rsidRPr="001C2DD0">
        <w:rPr>
          <w:b/>
          <w:lang w:eastAsia="ru-RU"/>
        </w:rPr>
        <w:t xml:space="preserve"> </w:t>
      </w:r>
      <w:r w:rsidR="00BB368C">
        <w:rPr>
          <w:b/>
          <w:lang w:eastAsia="ru-RU"/>
        </w:rPr>
        <w:t>de conexiune</w:t>
      </w:r>
      <w:r w:rsidR="001D1937">
        <w:rPr>
          <w:b/>
          <w:lang w:eastAsia="ru-RU"/>
        </w:rPr>
        <w:t xml:space="preserve"> </w:t>
      </w:r>
      <w:r w:rsidRPr="001C2DD0">
        <w:rPr>
          <w:b/>
          <w:lang w:eastAsia="ru-RU"/>
        </w:rPr>
        <w:t xml:space="preserve">(Google </w:t>
      </w:r>
      <w:proofErr w:type="spellStart"/>
      <w:r w:rsidRPr="001C2DD0">
        <w:rPr>
          <w:b/>
          <w:lang w:eastAsia="ru-RU"/>
        </w:rPr>
        <w:t>Meet</w:t>
      </w:r>
      <w:proofErr w:type="spellEnd"/>
      <w:r w:rsidRPr="001C2DD0">
        <w:rPr>
          <w:b/>
          <w:lang w:eastAsia="ru-RU"/>
        </w:rPr>
        <w:t>) va fi anunțat suplimentar.</w:t>
      </w:r>
    </w:p>
    <w:p w14:paraId="4200930A" w14:textId="77777777" w:rsidR="00B8390E" w:rsidRDefault="00B8390E" w:rsidP="008D0973">
      <w:pPr>
        <w:ind w:firstLine="708"/>
        <w:jc w:val="both"/>
        <w:rPr>
          <w:b/>
          <w:lang w:eastAsia="ru-RU"/>
        </w:rPr>
      </w:pPr>
    </w:p>
    <w:p w14:paraId="2B15CD23" w14:textId="77777777" w:rsidR="00463D52" w:rsidRPr="001C7899" w:rsidRDefault="00E04B16" w:rsidP="004C1E2A">
      <w:pPr>
        <w:tabs>
          <w:tab w:val="left" w:pos="284"/>
          <w:tab w:val="left" w:pos="709"/>
        </w:tabs>
        <w:jc w:val="both"/>
        <w:rPr>
          <w:b/>
          <w:bCs/>
        </w:rPr>
      </w:pPr>
      <w:r>
        <w:t xml:space="preserve">     </w:t>
      </w:r>
      <w:r w:rsidR="00B8390E">
        <w:t xml:space="preserve">      </w:t>
      </w:r>
      <w:r w:rsidR="00E043E2">
        <w:t xml:space="preserve"> </w:t>
      </w:r>
      <w:r w:rsidR="00463D52" w:rsidRPr="00463D52">
        <w:t xml:space="preserve">Rugăm </w:t>
      </w:r>
      <w:proofErr w:type="spellStart"/>
      <w:r w:rsidR="00463D52" w:rsidRPr="00463D52">
        <w:t>p</w:t>
      </w:r>
      <w:r w:rsidR="00597DF1">
        <w:t>articipanţii</w:t>
      </w:r>
      <w:proofErr w:type="spellEnd"/>
      <w:r w:rsidR="00597DF1">
        <w:t xml:space="preserve"> să respecte </w:t>
      </w:r>
      <w:r w:rsidR="00597DF1" w:rsidRPr="001C7899">
        <w:rPr>
          <w:b/>
          <w:bCs/>
        </w:rPr>
        <w:t xml:space="preserve">data </w:t>
      </w:r>
      <w:r w:rsidR="008F2059" w:rsidRPr="001C7899">
        <w:rPr>
          <w:b/>
          <w:bCs/>
        </w:rPr>
        <w:t>limită de</w:t>
      </w:r>
      <w:r w:rsidR="00463D52" w:rsidRPr="001C7899">
        <w:rPr>
          <w:b/>
          <w:bCs/>
        </w:rPr>
        <w:t xml:space="preserve"> trimitere</w:t>
      </w:r>
      <w:r w:rsidR="008F2059" w:rsidRPr="001C7899">
        <w:rPr>
          <w:b/>
          <w:bCs/>
        </w:rPr>
        <w:t xml:space="preserve"> </w:t>
      </w:r>
      <w:r w:rsidR="00463D52" w:rsidRPr="001C7899">
        <w:rPr>
          <w:b/>
          <w:bCs/>
        </w:rPr>
        <w:t>a materialelor.</w:t>
      </w:r>
    </w:p>
    <w:p w14:paraId="7E6B7DC5" w14:textId="77777777" w:rsidR="00A85613" w:rsidRDefault="00A85613" w:rsidP="008D0973">
      <w:pPr>
        <w:ind w:firstLine="426"/>
        <w:jc w:val="both"/>
        <w:rPr>
          <w:color w:val="000000"/>
          <w:lang w:eastAsia="ru-RU"/>
        </w:rPr>
      </w:pPr>
    </w:p>
    <w:p w14:paraId="7CC4E865" w14:textId="77777777" w:rsidR="00463D52" w:rsidRDefault="00B8390E" w:rsidP="008D0973">
      <w:pPr>
        <w:ind w:firstLine="426"/>
        <w:jc w:val="both"/>
      </w:pPr>
      <w:r>
        <w:rPr>
          <w:color w:val="000000"/>
          <w:lang w:eastAsia="ru-RU"/>
        </w:rPr>
        <w:t xml:space="preserve">   </w:t>
      </w:r>
      <w:r w:rsidR="00E043E2">
        <w:rPr>
          <w:color w:val="000000"/>
          <w:lang w:eastAsia="ru-RU"/>
        </w:rPr>
        <w:t xml:space="preserve"> </w:t>
      </w:r>
      <w:r w:rsidR="00463D52" w:rsidRPr="00463D52">
        <w:rPr>
          <w:color w:val="000000"/>
          <w:lang w:eastAsia="ru-RU"/>
        </w:rPr>
        <w:t>Articolele ştiinţifice sunt supuse</w:t>
      </w:r>
      <w:r w:rsidR="00463D52" w:rsidRPr="00463D52">
        <w:t xml:space="preserve"> </w:t>
      </w:r>
      <w:r w:rsidR="00463D52" w:rsidRPr="00463D52">
        <w:rPr>
          <w:lang w:val="ro-MD"/>
        </w:rPr>
        <w:t xml:space="preserve">procedurii de </w:t>
      </w:r>
      <w:proofErr w:type="spellStart"/>
      <w:r w:rsidR="00463D52" w:rsidRPr="00463D52">
        <w:rPr>
          <w:lang w:val="ro-MD"/>
        </w:rPr>
        <w:t>peer-review</w:t>
      </w:r>
      <w:proofErr w:type="spellEnd"/>
      <w:r w:rsidR="00463D52" w:rsidRPr="00463D52">
        <w:t>. În cazul când lucrările nu sun</w:t>
      </w:r>
      <w:r w:rsidR="00A85613">
        <w:t xml:space="preserve">t acceptate spre publicare ele </w:t>
      </w:r>
      <w:r w:rsidR="00463D52" w:rsidRPr="00463D52">
        <w:rPr>
          <w:b/>
        </w:rPr>
        <w:t>nu se înapoiază</w:t>
      </w:r>
      <w:r w:rsidR="00463D52" w:rsidRPr="00463D52">
        <w:t xml:space="preserve"> autorului. </w:t>
      </w:r>
    </w:p>
    <w:p w14:paraId="29147862" w14:textId="77777777" w:rsidR="004124BD" w:rsidRPr="006A7C4C" w:rsidRDefault="004124BD" w:rsidP="008D0973">
      <w:pPr>
        <w:widowControl w:val="0"/>
        <w:suppressAutoHyphens/>
        <w:autoSpaceDN w:val="0"/>
        <w:jc w:val="both"/>
        <w:rPr>
          <w:rFonts w:eastAsia="Segoe UI"/>
          <w:iCs/>
          <w:color w:val="000000"/>
          <w:kern w:val="3"/>
          <w:shd w:val="clear" w:color="auto" w:fill="FFFFFF"/>
          <w:lang w:eastAsia="zh-CN" w:bidi="hi-IN"/>
        </w:rPr>
      </w:pPr>
    </w:p>
    <w:p w14:paraId="115B0DAA" w14:textId="29DA9B30" w:rsidR="004124BD" w:rsidRPr="004124BD" w:rsidRDefault="00E043E2" w:rsidP="008D0973">
      <w:pPr>
        <w:widowControl w:val="0"/>
        <w:tabs>
          <w:tab w:val="left" w:pos="709"/>
        </w:tabs>
        <w:suppressAutoHyphens/>
        <w:autoSpaceDN w:val="0"/>
        <w:ind w:firstLine="426"/>
        <w:jc w:val="both"/>
        <w:rPr>
          <w:rFonts w:eastAsia="Segoe UI"/>
          <w:color w:val="000000"/>
          <w:kern w:val="3"/>
          <w:lang w:val="es-ES" w:eastAsia="zh-CN" w:bidi="hi-IN"/>
        </w:rPr>
      </w:pPr>
      <w:r w:rsidRPr="006A7C4C">
        <w:rPr>
          <w:rFonts w:eastAsia="Segoe UI"/>
          <w:iCs/>
          <w:color w:val="000000"/>
          <w:kern w:val="3"/>
          <w:shd w:val="clear" w:color="auto" w:fill="FFFFFF"/>
          <w:lang w:eastAsia="zh-CN" w:bidi="hi-IN"/>
        </w:rPr>
        <w:t xml:space="preserve">    </w:t>
      </w:r>
      <w:r w:rsidR="004124BD" w:rsidRPr="00597DF1">
        <w:rPr>
          <w:rFonts w:eastAsia="Segoe UI"/>
          <w:iCs/>
          <w:color w:val="000000"/>
          <w:kern w:val="3"/>
          <w:shd w:val="clear" w:color="auto" w:fill="FFFFFF"/>
          <w:lang w:val="es-ES" w:eastAsia="zh-CN" w:bidi="hi-IN"/>
        </w:rPr>
        <w:t xml:space="preserve">Conferinta este înregistrată pe Platforma manifestărilor științifice din Republica Moldova, iar culegerea de materiale ale conferinței va fi editată </w:t>
      </w:r>
      <w:r w:rsidR="00597DF1" w:rsidRPr="00597DF1">
        <w:rPr>
          <w:rFonts w:eastAsia="Segoe UI"/>
          <w:iCs/>
          <w:color w:val="000000"/>
          <w:kern w:val="3"/>
          <w:shd w:val="clear" w:color="auto" w:fill="FFFFFF"/>
          <w:lang w:val="es-ES" w:eastAsia="zh-CN" w:bidi="hi-IN"/>
        </w:rPr>
        <w:t>în format tipărit</w:t>
      </w:r>
      <w:r w:rsidR="00F351D7">
        <w:rPr>
          <w:rFonts w:eastAsia="Segoe UI"/>
          <w:iCs/>
          <w:color w:val="000000"/>
          <w:kern w:val="3"/>
          <w:shd w:val="clear" w:color="auto" w:fill="FFFFFF"/>
          <w:lang w:val="es-ES" w:eastAsia="zh-CN" w:bidi="hi-IN"/>
        </w:rPr>
        <w:t xml:space="preserve"> sau</w:t>
      </w:r>
      <w:r w:rsidR="00597DF1" w:rsidRPr="00597DF1">
        <w:rPr>
          <w:rFonts w:eastAsia="Segoe UI"/>
          <w:iCs/>
          <w:color w:val="000000"/>
          <w:kern w:val="3"/>
          <w:shd w:val="clear" w:color="auto" w:fill="FFFFFF"/>
          <w:lang w:val="es-ES" w:eastAsia="zh-CN" w:bidi="hi-IN"/>
        </w:rPr>
        <w:t xml:space="preserve"> electronic.  </w:t>
      </w:r>
      <w:r w:rsidR="004124BD" w:rsidRPr="00597DF1">
        <w:t>Articolele dețin identificatorul DOI</w:t>
      </w:r>
      <w:r w:rsidR="004124BD" w:rsidRPr="00597DF1">
        <w:rPr>
          <w:color w:val="000000"/>
          <w:lang w:eastAsia="ru-RU"/>
        </w:rPr>
        <w:t>.</w:t>
      </w:r>
    </w:p>
    <w:p w14:paraId="6D27DFDD" w14:textId="77777777" w:rsidR="004124BD" w:rsidRPr="004124BD" w:rsidRDefault="004124BD" w:rsidP="008D0973">
      <w:pPr>
        <w:tabs>
          <w:tab w:val="left" w:pos="709"/>
        </w:tabs>
        <w:ind w:firstLine="426"/>
        <w:jc w:val="both"/>
        <w:rPr>
          <w:lang w:val="es-ES"/>
        </w:rPr>
      </w:pPr>
    </w:p>
    <w:p w14:paraId="2DC40876" w14:textId="2C44F404" w:rsidR="00463D52" w:rsidRPr="00463D52" w:rsidRDefault="00463D52" w:rsidP="008D0973">
      <w:pPr>
        <w:ind w:left="709" w:hanging="709"/>
        <w:jc w:val="both"/>
      </w:pPr>
      <w:r w:rsidRPr="00463D52">
        <w:t xml:space="preserve">       </w:t>
      </w:r>
      <w:r w:rsidR="00E043E2">
        <w:t xml:space="preserve">     </w:t>
      </w:r>
      <w:r w:rsidRPr="00463D52">
        <w:t>Toate documentele vor fi tr</w:t>
      </w:r>
      <w:r w:rsidR="004C1E2A">
        <w:t>imise</w:t>
      </w:r>
      <w:r w:rsidRPr="00463D52">
        <w:t xml:space="preserve"> electronic la adresele de e-mail:</w:t>
      </w:r>
    </w:p>
    <w:p w14:paraId="5485755A" w14:textId="65D907CE" w:rsidR="00463D52" w:rsidRPr="00A05AE9" w:rsidRDefault="00463D52" w:rsidP="008D0973">
      <w:pPr>
        <w:jc w:val="both"/>
        <w:rPr>
          <w:u w:val="single"/>
        </w:rPr>
      </w:pPr>
      <w:proofErr w:type="spellStart"/>
      <w:r w:rsidRPr="00463D52">
        <w:t>secţiunea</w:t>
      </w:r>
      <w:proofErr w:type="spellEnd"/>
      <w:r w:rsidRPr="00463D52">
        <w:t xml:space="preserve">  </w:t>
      </w:r>
      <w:r w:rsidRPr="00463D52">
        <w:rPr>
          <w:b/>
          <w:i/>
        </w:rPr>
        <w:t>Arta muzicală</w:t>
      </w:r>
      <w:r w:rsidRPr="00463D52">
        <w:rPr>
          <w:b/>
        </w:rPr>
        <w:t xml:space="preserve">  </w:t>
      </w:r>
      <w:r w:rsidR="00094982">
        <w:rPr>
          <w:b/>
        </w:rPr>
        <w:t xml:space="preserve">-                                                             </w:t>
      </w:r>
      <w:r w:rsidR="006A7C4C">
        <w:rPr>
          <w:b/>
        </w:rPr>
        <w:t xml:space="preserve">    </w:t>
      </w:r>
      <w:r w:rsidR="00094982" w:rsidRPr="00A05AE9">
        <w:rPr>
          <w:color w:val="0070C0"/>
        </w:rPr>
        <w:t>larisa</w:t>
      </w:r>
      <w:r w:rsidR="004C1E2A">
        <w:rPr>
          <w:color w:val="0070C0"/>
        </w:rPr>
        <w:t>.</w:t>
      </w:r>
      <w:r w:rsidR="00094982" w:rsidRPr="00A05AE9">
        <w:rPr>
          <w:color w:val="0070C0"/>
        </w:rPr>
        <w:t>balaban@</w:t>
      </w:r>
      <w:r w:rsidR="004C1E2A">
        <w:rPr>
          <w:color w:val="0070C0"/>
        </w:rPr>
        <w:t>amtap</w:t>
      </w:r>
      <w:r w:rsidR="00094982" w:rsidRPr="00A05AE9">
        <w:rPr>
          <w:color w:val="0070C0"/>
        </w:rPr>
        <w:t>.</w:t>
      </w:r>
      <w:r w:rsidR="004C1E2A">
        <w:rPr>
          <w:color w:val="0070C0"/>
        </w:rPr>
        <w:t>md</w:t>
      </w:r>
      <w:r w:rsidR="00094982" w:rsidRPr="00A05AE9">
        <w:rPr>
          <w:color w:val="0070C0"/>
        </w:rPr>
        <w:t xml:space="preserve"> </w:t>
      </w:r>
      <w:r w:rsidRPr="00A05AE9">
        <w:rPr>
          <w:color w:val="0070C0"/>
        </w:rPr>
        <w:t xml:space="preserve">                                      </w:t>
      </w:r>
      <w:r w:rsidR="006D5525" w:rsidRPr="00A05AE9">
        <w:rPr>
          <w:color w:val="0070C0"/>
        </w:rPr>
        <w:t xml:space="preserve">                          </w:t>
      </w:r>
      <w:r w:rsidR="005B5F33" w:rsidRPr="00A05AE9">
        <w:rPr>
          <w:color w:val="0070C0"/>
        </w:rPr>
        <w:t xml:space="preserve">      </w:t>
      </w:r>
      <w:r w:rsidR="00846FEB" w:rsidRPr="00A05AE9">
        <w:rPr>
          <w:color w:val="0070C0"/>
        </w:rPr>
        <w:t xml:space="preserve">     </w:t>
      </w:r>
    </w:p>
    <w:p w14:paraId="1EF3D969" w14:textId="2440BAAC" w:rsidR="00463D52" w:rsidRPr="00A05AE9" w:rsidRDefault="00463D52" w:rsidP="008D0973">
      <w:pPr>
        <w:jc w:val="both"/>
        <w:rPr>
          <w:u w:val="single"/>
        </w:rPr>
      </w:pPr>
      <w:proofErr w:type="spellStart"/>
      <w:r w:rsidRPr="00A05AE9">
        <w:t>secţiunea</w:t>
      </w:r>
      <w:proofErr w:type="spellEnd"/>
      <w:r w:rsidRPr="00A05AE9">
        <w:rPr>
          <w:b/>
          <w:i/>
        </w:rPr>
        <w:t xml:space="preserve">  Artă  teatrală, cinematografică, coregrafică</w:t>
      </w:r>
      <w:r w:rsidRPr="00A05AE9">
        <w:t xml:space="preserve"> </w:t>
      </w:r>
      <w:r w:rsidR="00094982" w:rsidRPr="00A05AE9">
        <w:t xml:space="preserve"> </w:t>
      </w:r>
      <w:r w:rsidR="006D5525" w:rsidRPr="00A05AE9">
        <w:rPr>
          <w:b/>
        </w:rPr>
        <w:t xml:space="preserve">-      </w:t>
      </w:r>
      <w:r w:rsidR="00094982" w:rsidRPr="00A05AE9">
        <w:rPr>
          <w:b/>
        </w:rPr>
        <w:t xml:space="preserve">          </w:t>
      </w:r>
      <w:r w:rsidR="0038791A">
        <w:rPr>
          <w:color w:val="632423" w:themeColor="accent2" w:themeShade="80"/>
        </w:rPr>
        <w:t>maria.brihunet</w:t>
      </w:r>
      <w:r w:rsidR="00094982" w:rsidRPr="00A05AE9">
        <w:rPr>
          <w:color w:val="632423" w:themeColor="accent2" w:themeShade="80"/>
        </w:rPr>
        <w:t>@amtap.md</w:t>
      </w:r>
    </w:p>
    <w:p w14:paraId="0BE85136" w14:textId="77777777" w:rsidR="00463D52" w:rsidRPr="00DB3B27" w:rsidRDefault="00463D52" w:rsidP="008D0973">
      <w:pPr>
        <w:jc w:val="both"/>
        <w:rPr>
          <w:b/>
          <w:i/>
          <w:u w:val="single"/>
        </w:rPr>
      </w:pPr>
      <w:proofErr w:type="spellStart"/>
      <w:r w:rsidRPr="00463D52">
        <w:lastRenderedPageBreak/>
        <w:t>secţiunea</w:t>
      </w:r>
      <w:proofErr w:type="spellEnd"/>
      <w:r w:rsidRPr="00463D52">
        <w:rPr>
          <w:i/>
        </w:rPr>
        <w:t xml:space="preserve">  </w:t>
      </w:r>
      <w:r w:rsidRPr="00DB3B27">
        <w:rPr>
          <w:b/>
          <w:i/>
        </w:rPr>
        <w:t>Arte plastice</w:t>
      </w:r>
      <w:r w:rsidR="00E043E2" w:rsidRPr="00DB3B27">
        <w:rPr>
          <w:b/>
          <w:i/>
        </w:rPr>
        <w:t>,</w:t>
      </w:r>
      <w:r w:rsidRPr="00DB3B27">
        <w:rPr>
          <w:b/>
          <w:i/>
        </w:rPr>
        <w:t xml:space="preserve"> decorative </w:t>
      </w:r>
      <w:r w:rsidR="00E043E2" w:rsidRPr="00DB3B27">
        <w:rPr>
          <w:b/>
          <w:i/>
        </w:rPr>
        <w:t xml:space="preserve">şi </w:t>
      </w:r>
      <w:r w:rsidRPr="00DB3B27">
        <w:rPr>
          <w:b/>
          <w:i/>
        </w:rPr>
        <w:t>design -</w:t>
      </w:r>
      <w:r w:rsidR="00537EFC" w:rsidRPr="00DB3B27">
        <w:rPr>
          <w:b/>
          <w:i/>
        </w:rPr>
        <w:t xml:space="preserve">                    </w:t>
      </w:r>
      <w:r w:rsidR="006D5525" w:rsidRPr="00DB3B27">
        <w:rPr>
          <w:b/>
          <w:i/>
        </w:rPr>
        <w:t xml:space="preserve">           </w:t>
      </w:r>
      <w:r w:rsidR="00094982" w:rsidRPr="00DB3B27">
        <w:rPr>
          <w:b/>
          <w:i/>
        </w:rPr>
        <w:t xml:space="preserve">    </w:t>
      </w:r>
      <w:r w:rsidR="006D5525" w:rsidRPr="00CA5AAC">
        <w:rPr>
          <w:bCs/>
          <w:iCs/>
          <w:shd w:val="clear" w:color="auto" w:fill="FFFFFF"/>
        </w:rPr>
        <w:t>i</w:t>
      </w:r>
      <w:r w:rsidR="00537EFC" w:rsidRPr="00CA5AAC">
        <w:rPr>
          <w:bCs/>
          <w:iCs/>
          <w:shd w:val="clear" w:color="auto" w:fill="FFFFFF"/>
        </w:rPr>
        <w:t>on</w:t>
      </w:r>
      <w:r w:rsidR="005B5F33" w:rsidRPr="00CA5AAC">
        <w:rPr>
          <w:bCs/>
          <w:iCs/>
          <w:shd w:val="clear" w:color="auto" w:fill="FFFFFF"/>
        </w:rPr>
        <w:t>.</w:t>
      </w:r>
      <w:r w:rsidR="006D5525" w:rsidRPr="00CA5AAC">
        <w:rPr>
          <w:bCs/>
          <w:iCs/>
          <w:shd w:val="clear" w:color="auto" w:fill="FFFFFF"/>
        </w:rPr>
        <w:t>jabinschi@</w:t>
      </w:r>
      <w:r w:rsidR="005B5F33" w:rsidRPr="00CA5AAC">
        <w:rPr>
          <w:bCs/>
          <w:iCs/>
          <w:shd w:val="clear" w:color="auto" w:fill="FFFFFF"/>
        </w:rPr>
        <w:t>amtap.md</w:t>
      </w:r>
      <w:r w:rsidRPr="00DB3B27">
        <w:rPr>
          <w:b/>
          <w:i/>
        </w:rPr>
        <w:t xml:space="preserve">   </w:t>
      </w:r>
      <w:r w:rsidR="006D5525" w:rsidRPr="00DB3B27">
        <w:rPr>
          <w:b/>
          <w:i/>
        </w:rPr>
        <w:t xml:space="preserve">       </w:t>
      </w:r>
      <w:r w:rsidRPr="00DB3B27">
        <w:rPr>
          <w:b/>
          <w:i/>
        </w:rPr>
        <w:t xml:space="preserve">                                             </w:t>
      </w:r>
      <w:r w:rsidR="006D5525" w:rsidRPr="00DB3B27">
        <w:rPr>
          <w:b/>
          <w:i/>
        </w:rPr>
        <w:t xml:space="preserve"> </w:t>
      </w:r>
    </w:p>
    <w:p w14:paraId="22DA9990" w14:textId="452729C0" w:rsidR="00DB3B27" w:rsidRPr="00DB3B27" w:rsidRDefault="001C3F1B" w:rsidP="00DB3B27">
      <w:pPr>
        <w:tabs>
          <w:tab w:val="left" w:pos="993"/>
          <w:tab w:val="left" w:pos="6521"/>
        </w:tabs>
        <w:ind w:hanging="284"/>
        <w:rPr>
          <w:b/>
          <w:i/>
        </w:rPr>
      </w:pPr>
      <w:r w:rsidRPr="00DB3B27">
        <w:rPr>
          <w:b/>
          <w:i/>
        </w:rPr>
        <w:t xml:space="preserve">    </w:t>
      </w:r>
      <w:r w:rsidRPr="00DB3B27">
        <w:rPr>
          <w:bCs/>
          <w:iCs/>
        </w:rPr>
        <w:t xml:space="preserve"> </w:t>
      </w:r>
      <w:proofErr w:type="spellStart"/>
      <w:r w:rsidR="00463D52" w:rsidRPr="00DB3B27">
        <w:rPr>
          <w:bCs/>
          <w:iCs/>
        </w:rPr>
        <w:t>secţiunea</w:t>
      </w:r>
      <w:proofErr w:type="spellEnd"/>
      <w:r w:rsidR="00463D52" w:rsidRPr="00DB3B27">
        <w:rPr>
          <w:b/>
          <w:i/>
        </w:rPr>
        <w:t xml:space="preserve"> </w:t>
      </w:r>
      <w:r w:rsidR="00DB3B27">
        <w:rPr>
          <w:b/>
          <w:i/>
        </w:rPr>
        <w:t xml:space="preserve"> </w:t>
      </w:r>
      <w:r w:rsidR="00463D52" w:rsidRPr="00DB3B27">
        <w:rPr>
          <w:b/>
          <w:i/>
        </w:rPr>
        <w:t>Ştiinţe socio-umanistice</w:t>
      </w:r>
      <w:r w:rsidR="00DB3B27" w:rsidRPr="00DB3B27">
        <w:rPr>
          <w:b/>
          <w:i/>
        </w:rPr>
        <w:t xml:space="preserve">, studii culturale și </w:t>
      </w:r>
    </w:p>
    <w:p w14:paraId="16A8B995" w14:textId="507E4382" w:rsidR="00DB3B27" w:rsidRPr="00A05AE9" w:rsidRDefault="00DB3B27" w:rsidP="00DB3B27">
      <w:pPr>
        <w:tabs>
          <w:tab w:val="left" w:pos="6521"/>
        </w:tabs>
        <w:ind w:hanging="284"/>
        <w:rPr>
          <w:bCs/>
          <w:color w:val="C00000"/>
        </w:rPr>
      </w:pPr>
      <w:r w:rsidRPr="00DB3B27">
        <w:rPr>
          <w:b/>
          <w:i/>
        </w:rPr>
        <w:t xml:space="preserve">                      management artistic -</w:t>
      </w:r>
      <w:r w:rsidRPr="00DB3B27">
        <w:rPr>
          <w:b/>
        </w:rPr>
        <w:t xml:space="preserve">     </w:t>
      </w:r>
      <w:r w:rsidRPr="00DB3B27">
        <w:rPr>
          <w:bCs/>
        </w:rPr>
        <w:t xml:space="preserve">                                                 </w:t>
      </w:r>
      <w:r w:rsidRPr="00A05AE9">
        <w:rPr>
          <w:bCs/>
          <w:color w:val="C00000"/>
        </w:rPr>
        <w:t>ludmila.lazarev@amtap.md</w:t>
      </w:r>
    </w:p>
    <w:p w14:paraId="786BF8C3" w14:textId="0F2A1903" w:rsidR="00DB3B27" w:rsidRPr="00DB3B27" w:rsidRDefault="00DB3B27" w:rsidP="00DB3B27">
      <w:pPr>
        <w:tabs>
          <w:tab w:val="left" w:pos="6521"/>
        </w:tabs>
        <w:ind w:hanging="284"/>
        <w:jc w:val="both"/>
        <w:rPr>
          <w:b/>
          <w:color w:val="244061"/>
        </w:rPr>
      </w:pPr>
      <w:r>
        <w:rPr>
          <w:b/>
          <w:color w:val="244061"/>
        </w:rPr>
        <w:t xml:space="preserve">                                                  </w:t>
      </w:r>
    </w:p>
    <w:p w14:paraId="55B24E58" w14:textId="264D95F1" w:rsidR="00E9231D" w:rsidRPr="00E9231D" w:rsidRDefault="00E9231D" w:rsidP="008547C3">
      <w:pPr>
        <w:ind w:firstLine="708"/>
        <w:jc w:val="both"/>
        <w:rPr>
          <w:b/>
          <w:lang w:eastAsia="ru-RU"/>
        </w:rPr>
      </w:pPr>
      <w:r w:rsidRPr="00E9231D">
        <w:rPr>
          <w:b/>
          <w:lang w:eastAsia="ru-RU"/>
        </w:rPr>
        <w:t>Taxa de participare pentru cadrele didactice din AMTAP</w:t>
      </w:r>
      <w:r>
        <w:rPr>
          <w:b/>
          <w:lang w:eastAsia="ru-RU"/>
        </w:rPr>
        <w:t xml:space="preserve"> şi din </w:t>
      </w:r>
      <w:proofErr w:type="spellStart"/>
      <w:r>
        <w:rPr>
          <w:b/>
          <w:lang w:eastAsia="ru-RU"/>
        </w:rPr>
        <w:t>instituţiile</w:t>
      </w:r>
      <w:proofErr w:type="spellEnd"/>
      <w:r>
        <w:rPr>
          <w:b/>
          <w:lang w:eastAsia="ru-RU"/>
        </w:rPr>
        <w:t xml:space="preserve"> </w:t>
      </w:r>
      <w:r w:rsidRPr="00E9231D">
        <w:rPr>
          <w:b/>
          <w:lang w:eastAsia="ru-RU"/>
        </w:rPr>
        <w:t>partenere</w:t>
      </w:r>
      <w:r w:rsidR="00DB3B27">
        <w:rPr>
          <w:b/>
          <w:lang w:eastAsia="ru-RU"/>
        </w:rPr>
        <w:t xml:space="preserve"> din țară și din străinătate</w:t>
      </w:r>
      <w:r w:rsidRPr="00E9231D">
        <w:rPr>
          <w:b/>
          <w:lang w:eastAsia="ru-RU"/>
        </w:rPr>
        <w:t xml:space="preserve"> ale AMTAP (cu care au fost semnate acorduri de colaborare):</w:t>
      </w:r>
    </w:p>
    <w:p w14:paraId="34746CC5" w14:textId="77777777" w:rsidR="00E9231D" w:rsidRDefault="00E9231D" w:rsidP="008547C3">
      <w:pPr>
        <w:pStyle w:val="Listparagraf"/>
        <w:numPr>
          <w:ilvl w:val="0"/>
          <w:numId w:val="12"/>
        </w:numPr>
        <w:spacing w:after="200"/>
        <w:jc w:val="both"/>
        <w:rPr>
          <w:lang w:eastAsia="ru-RU"/>
        </w:rPr>
      </w:pPr>
      <w:r>
        <w:rPr>
          <w:lang w:eastAsia="ru-RU"/>
        </w:rPr>
        <w:t xml:space="preserve">7 </w:t>
      </w:r>
      <w:r w:rsidRPr="00E9231D">
        <w:rPr>
          <w:lang w:eastAsia="ru-RU"/>
        </w:rPr>
        <w:t>pagini – gratis</w:t>
      </w:r>
      <w:r>
        <w:rPr>
          <w:lang w:eastAsia="ru-RU"/>
        </w:rPr>
        <w:t xml:space="preserve">;   </w:t>
      </w:r>
    </w:p>
    <w:p w14:paraId="717DA37F" w14:textId="7314A4BF" w:rsidR="00E9231D" w:rsidRPr="00E9231D" w:rsidRDefault="00E9231D" w:rsidP="008547C3">
      <w:pPr>
        <w:pStyle w:val="Listparagraf"/>
        <w:numPr>
          <w:ilvl w:val="0"/>
          <w:numId w:val="12"/>
        </w:numPr>
        <w:spacing w:after="200"/>
        <w:jc w:val="both"/>
        <w:rPr>
          <w:lang w:eastAsia="ru-RU"/>
        </w:rPr>
      </w:pPr>
      <w:r w:rsidRPr="00E9231D">
        <w:rPr>
          <w:lang w:eastAsia="ru-RU"/>
        </w:rPr>
        <w:t xml:space="preserve">8 - 12 pagini – 30 lei </w:t>
      </w:r>
      <w:r w:rsidR="00E373FE">
        <w:rPr>
          <w:lang w:eastAsia="ru-RU"/>
        </w:rPr>
        <w:t>/</w:t>
      </w:r>
      <w:r w:rsidRPr="00E9231D">
        <w:rPr>
          <w:lang w:eastAsia="ru-RU"/>
        </w:rPr>
        <w:t>per pagină</w:t>
      </w:r>
      <w:r>
        <w:rPr>
          <w:lang w:eastAsia="ru-RU"/>
        </w:rPr>
        <w:t>.</w:t>
      </w:r>
    </w:p>
    <w:p w14:paraId="7BF6287C" w14:textId="77777777" w:rsidR="00E9231D" w:rsidRPr="00E9231D" w:rsidRDefault="00E9231D" w:rsidP="008547C3">
      <w:pPr>
        <w:ind w:firstLine="709"/>
        <w:jc w:val="both"/>
        <w:rPr>
          <w:b/>
        </w:rPr>
      </w:pPr>
      <w:r w:rsidRPr="00E9231D">
        <w:rPr>
          <w:b/>
        </w:rPr>
        <w:t>Taxa de participare pentru reprezentanții din alte instituții din Republica Moldova:</w:t>
      </w:r>
    </w:p>
    <w:p w14:paraId="2D7C05DF" w14:textId="7A012ABF" w:rsidR="00E9231D" w:rsidRPr="00E9231D" w:rsidRDefault="00E9231D" w:rsidP="008547C3">
      <w:pPr>
        <w:pStyle w:val="Listparagraf"/>
        <w:numPr>
          <w:ilvl w:val="0"/>
          <w:numId w:val="14"/>
        </w:numPr>
        <w:spacing w:after="200"/>
        <w:ind w:left="0" w:firstLine="360"/>
        <w:jc w:val="both"/>
        <w:rPr>
          <w:lang w:eastAsia="ru-RU"/>
        </w:rPr>
      </w:pPr>
      <w:r>
        <w:rPr>
          <w:lang w:eastAsia="ru-RU"/>
        </w:rPr>
        <w:t>Publicarea unui articol</w:t>
      </w:r>
      <w:r w:rsidRPr="00E9231D">
        <w:rPr>
          <w:lang w:eastAsia="ru-RU"/>
        </w:rPr>
        <w:t xml:space="preserve"> – 300 lei (5-7 pagini). Lucrările ce depășesc 7 pagini (8-12 pagini) sunt taxate cu 50 lei </w:t>
      </w:r>
      <w:r w:rsidR="00E373FE">
        <w:rPr>
          <w:lang w:eastAsia="ru-RU"/>
        </w:rPr>
        <w:t>/</w:t>
      </w:r>
      <w:r w:rsidRPr="00E9231D">
        <w:rPr>
          <w:lang w:eastAsia="ru-RU"/>
        </w:rPr>
        <w:t>per pagină.</w:t>
      </w:r>
    </w:p>
    <w:p w14:paraId="09FA1A5A" w14:textId="77777777" w:rsidR="00C15FBB" w:rsidRPr="00E9231D" w:rsidRDefault="00C15FBB" w:rsidP="008547C3">
      <w:pPr>
        <w:spacing w:line="276" w:lineRule="auto"/>
        <w:ind w:firstLine="708"/>
        <w:contextualSpacing/>
        <w:jc w:val="both"/>
        <w:rPr>
          <w:b/>
          <w:lang w:val="es-ES"/>
        </w:rPr>
      </w:pPr>
      <w:r w:rsidRPr="00E9231D">
        <w:rPr>
          <w:b/>
        </w:rPr>
        <w:t xml:space="preserve">Taxa de participare </w:t>
      </w:r>
      <w:r w:rsidRPr="00C15FBB">
        <w:rPr>
          <w:b/>
        </w:rPr>
        <w:t>pentru</w:t>
      </w:r>
      <w:r w:rsidRPr="00C15FBB">
        <w:rPr>
          <w:b/>
          <w:lang w:val="es-ES" w:eastAsia="ru-RU"/>
        </w:rPr>
        <w:t xml:space="preserve"> </w:t>
      </w:r>
      <w:r w:rsidRPr="00E9231D">
        <w:rPr>
          <w:b/>
          <w:lang w:val="es-ES" w:eastAsia="ru-RU"/>
        </w:rPr>
        <w:t>autorii din afara Republicii Moldova</w:t>
      </w:r>
      <w:r>
        <w:rPr>
          <w:b/>
          <w:lang w:val="es-ES"/>
        </w:rPr>
        <w:t>:</w:t>
      </w:r>
      <w:r w:rsidRPr="00E9231D">
        <w:rPr>
          <w:b/>
          <w:lang w:val="es-ES"/>
        </w:rPr>
        <w:t xml:space="preserve">  </w:t>
      </w:r>
    </w:p>
    <w:p w14:paraId="5AD1961B" w14:textId="77777777" w:rsidR="00C15FBB" w:rsidRDefault="00C15FBB" w:rsidP="008547C3">
      <w:pPr>
        <w:pStyle w:val="Listparagraf"/>
        <w:numPr>
          <w:ilvl w:val="0"/>
          <w:numId w:val="14"/>
        </w:numPr>
        <w:spacing w:after="200" w:line="276" w:lineRule="auto"/>
        <w:jc w:val="both"/>
        <w:rPr>
          <w:lang w:val="es-ES" w:eastAsia="ru-RU"/>
        </w:rPr>
      </w:pPr>
      <w:r w:rsidRPr="00C15FBB">
        <w:rPr>
          <w:lang w:val="es-ES" w:eastAsia="ru-RU"/>
        </w:rPr>
        <w:t xml:space="preserve">Costul  lucrărilor științifice pâna la </w:t>
      </w:r>
      <w:r>
        <w:rPr>
          <w:lang w:val="es-ES" w:eastAsia="ru-RU"/>
        </w:rPr>
        <w:t xml:space="preserve">7 pag. -  </w:t>
      </w:r>
      <w:r w:rsidRPr="00C15FBB">
        <w:rPr>
          <w:lang w:val="es-ES" w:eastAsia="ru-RU"/>
        </w:rPr>
        <w:t>30 euro</w:t>
      </w:r>
      <w:r>
        <w:rPr>
          <w:lang w:val="es-ES" w:eastAsia="ru-RU"/>
        </w:rPr>
        <w:t>;</w:t>
      </w:r>
    </w:p>
    <w:p w14:paraId="3578787B" w14:textId="77777777" w:rsidR="00C15FBB" w:rsidRPr="00C15FBB" w:rsidRDefault="008547C3" w:rsidP="008547C3">
      <w:pPr>
        <w:pStyle w:val="Listparagraf"/>
        <w:numPr>
          <w:ilvl w:val="0"/>
          <w:numId w:val="14"/>
        </w:numPr>
        <w:spacing w:after="200" w:line="276" w:lineRule="auto"/>
        <w:jc w:val="both"/>
        <w:rPr>
          <w:lang w:val="es-ES" w:eastAsia="ru-RU"/>
        </w:rPr>
      </w:pPr>
      <w:r>
        <w:rPr>
          <w:lang w:val="es-ES" w:eastAsia="ru-RU"/>
        </w:rPr>
        <w:t xml:space="preserve"> de la  8</w:t>
      </w:r>
      <w:r w:rsidRPr="008547C3">
        <w:rPr>
          <w:lang w:val="es-ES" w:eastAsia="ru-RU"/>
        </w:rPr>
        <w:t xml:space="preserve"> </w:t>
      </w:r>
      <w:r w:rsidR="00C15FBB" w:rsidRPr="00C15FBB">
        <w:rPr>
          <w:lang w:val="es-ES" w:eastAsia="ru-RU"/>
        </w:rPr>
        <w:t>- 12 pag</w:t>
      </w:r>
      <w:r w:rsidR="00C15FBB">
        <w:rPr>
          <w:lang w:val="es-ES" w:eastAsia="ru-RU"/>
        </w:rPr>
        <w:t xml:space="preserve">. -  </w:t>
      </w:r>
      <w:r w:rsidR="00C15FBB" w:rsidRPr="00C15FBB">
        <w:rPr>
          <w:lang w:val="es-ES" w:eastAsia="ru-RU"/>
        </w:rPr>
        <w:t>3 euro / per.</w:t>
      </w:r>
      <w:r w:rsidR="00C15FBB">
        <w:rPr>
          <w:lang w:val="es-ES" w:eastAsia="ru-RU"/>
        </w:rPr>
        <w:t xml:space="preserve"> pagină.</w:t>
      </w:r>
      <w:r w:rsidR="00C15FBB" w:rsidRPr="00C15FBB">
        <w:rPr>
          <w:lang w:val="es-ES" w:eastAsia="ru-RU"/>
        </w:rPr>
        <w:t xml:space="preserve">  </w:t>
      </w:r>
    </w:p>
    <w:p w14:paraId="69B2C506" w14:textId="77777777" w:rsidR="0068006A" w:rsidRPr="007E79C0" w:rsidRDefault="0068006A" w:rsidP="004D1DBA">
      <w:pPr>
        <w:ind w:firstLine="708"/>
        <w:jc w:val="both"/>
        <w:rPr>
          <w:b/>
        </w:rPr>
      </w:pPr>
      <w:r w:rsidRPr="007E79C0">
        <w:rPr>
          <w:b/>
        </w:rPr>
        <w:t xml:space="preserve">Costurile pentru trimiterea la destinatar a volumului </w:t>
      </w:r>
      <w:proofErr w:type="spellStart"/>
      <w:r w:rsidRPr="007E79C0">
        <w:rPr>
          <w:b/>
        </w:rPr>
        <w:t>conferinţei</w:t>
      </w:r>
      <w:proofErr w:type="spellEnd"/>
      <w:r w:rsidRPr="007E79C0">
        <w:rPr>
          <w:b/>
        </w:rPr>
        <w:t xml:space="preserve"> revin participanţilor.                </w:t>
      </w:r>
    </w:p>
    <w:p w14:paraId="59B92627" w14:textId="77777777" w:rsidR="004D1DBA" w:rsidRDefault="008547C3" w:rsidP="008547C3">
      <w:pPr>
        <w:tabs>
          <w:tab w:val="left" w:pos="426"/>
        </w:tabs>
        <w:jc w:val="both"/>
        <w:rPr>
          <w:lang w:val="es-ES"/>
        </w:rPr>
      </w:pPr>
      <w:r w:rsidRPr="008547C3">
        <w:rPr>
          <w:lang w:val="es-ES"/>
        </w:rPr>
        <w:t xml:space="preserve">      </w:t>
      </w:r>
    </w:p>
    <w:p w14:paraId="0A3D55D1" w14:textId="1227D3C0" w:rsidR="0068006A" w:rsidRPr="00832DC1" w:rsidRDefault="004D1DBA" w:rsidP="004D1DBA">
      <w:pPr>
        <w:tabs>
          <w:tab w:val="left" w:pos="426"/>
          <w:tab w:val="left" w:pos="709"/>
        </w:tabs>
        <w:jc w:val="both"/>
      </w:pPr>
      <w:r>
        <w:rPr>
          <w:lang w:val="es-ES"/>
        </w:rPr>
        <w:t xml:space="preserve">            </w:t>
      </w:r>
      <w:proofErr w:type="spellStart"/>
      <w:r w:rsidR="0068006A" w:rsidRPr="00832DC1">
        <w:t>Informa</w:t>
      </w:r>
      <w:r w:rsidR="0068006A">
        <w:t>ţ</w:t>
      </w:r>
      <w:r w:rsidR="0068006A" w:rsidRPr="00832DC1">
        <w:t>ii</w:t>
      </w:r>
      <w:proofErr w:type="spellEnd"/>
      <w:r w:rsidR="0068006A" w:rsidRPr="00832DC1">
        <w:t xml:space="preserve"> suplimentare la:</w:t>
      </w:r>
    </w:p>
    <w:p w14:paraId="6E11F635" w14:textId="77777777" w:rsidR="0068006A" w:rsidRPr="005B5F33" w:rsidRDefault="008547C3" w:rsidP="008547C3">
      <w:pPr>
        <w:jc w:val="both"/>
        <w:rPr>
          <w:color w:val="FF0000"/>
        </w:rPr>
      </w:pPr>
      <w:r w:rsidRPr="008547C3">
        <w:rPr>
          <w:lang w:val="es-ES"/>
        </w:rPr>
        <w:t xml:space="preserve">      </w:t>
      </w:r>
      <w:r w:rsidR="0068006A" w:rsidRPr="00832DC1">
        <w:t xml:space="preserve">GSM </w:t>
      </w:r>
      <w:r w:rsidR="0068006A">
        <w:t>+373</w:t>
      </w:r>
      <w:r w:rsidR="0068006A" w:rsidRPr="00D54363">
        <w:t>-</w:t>
      </w:r>
      <w:r w:rsidR="00D26F6D">
        <w:t>686-39-914</w:t>
      </w:r>
      <w:r w:rsidR="00D54363" w:rsidRPr="00D54363">
        <w:t>; +373-6</w:t>
      </w:r>
      <w:r w:rsidR="0068006A" w:rsidRPr="00D54363">
        <w:t>7</w:t>
      </w:r>
      <w:r w:rsidR="00D54363" w:rsidRPr="00D54363">
        <w:t>4-33-</w:t>
      </w:r>
      <w:r w:rsidR="00D26F6D">
        <w:t>088</w:t>
      </w:r>
      <w:r w:rsidR="00D54363" w:rsidRPr="00527052">
        <w:t>; +373-681-06-106; +373</w:t>
      </w:r>
      <w:r w:rsidR="00D54363" w:rsidRPr="001C368C">
        <w:t>-796-63-377</w:t>
      </w:r>
      <w:r w:rsidR="0068006A" w:rsidRPr="001C368C">
        <w:t>.</w:t>
      </w:r>
    </w:p>
    <w:p w14:paraId="421F53CD" w14:textId="77777777" w:rsidR="0068006A" w:rsidRDefault="0068006A" w:rsidP="008547C3">
      <w:pPr>
        <w:jc w:val="both"/>
      </w:pPr>
    </w:p>
    <w:p w14:paraId="349E5476" w14:textId="77777777" w:rsidR="004D1DBA" w:rsidRDefault="004D1DBA" w:rsidP="008547C3">
      <w:pPr>
        <w:jc w:val="both"/>
      </w:pPr>
    </w:p>
    <w:p w14:paraId="46DEC5C0" w14:textId="77777777" w:rsidR="0068006A" w:rsidRPr="00832DC1" w:rsidRDefault="0068006A" w:rsidP="008547C3">
      <w:pPr>
        <w:spacing w:line="276" w:lineRule="auto"/>
      </w:pPr>
      <w:r w:rsidRPr="00832DC1">
        <w:t xml:space="preserve">Cu aleasă </w:t>
      </w:r>
      <w:proofErr w:type="spellStart"/>
      <w:r w:rsidRPr="00832DC1">
        <w:t>consideraţie</w:t>
      </w:r>
      <w:proofErr w:type="spellEnd"/>
      <w:r w:rsidRPr="00832DC1">
        <w:t xml:space="preserve">, </w:t>
      </w:r>
    </w:p>
    <w:p w14:paraId="6B552E44" w14:textId="77777777" w:rsidR="0068006A" w:rsidRDefault="0068006A" w:rsidP="00B62E8C">
      <w:pPr>
        <w:shd w:val="clear" w:color="auto" w:fill="FFFFFF"/>
        <w:spacing w:line="276" w:lineRule="auto"/>
        <w:rPr>
          <w:color w:val="222222"/>
        </w:rPr>
      </w:pPr>
      <w:r w:rsidRPr="00FF1FBD">
        <w:rPr>
          <w:b/>
          <w:color w:val="222222"/>
        </w:rPr>
        <w:t>Prorector</w:t>
      </w:r>
      <w:r>
        <w:rPr>
          <w:color w:val="222222"/>
        </w:rPr>
        <w:t xml:space="preserve"> activitate științifică și de creație AMTAP,</w:t>
      </w:r>
    </w:p>
    <w:p w14:paraId="3DDCC689" w14:textId="77777777" w:rsidR="008547C3" w:rsidRPr="008547C3" w:rsidRDefault="0068006A" w:rsidP="008547C3">
      <w:pPr>
        <w:shd w:val="clear" w:color="auto" w:fill="FFFFFF"/>
        <w:spacing w:line="276" w:lineRule="auto"/>
        <w:rPr>
          <w:color w:val="222222"/>
        </w:rPr>
      </w:pPr>
      <w:r w:rsidRPr="00342B05">
        <w:rPr>
          <w:b/>
          <w:color w:val="222222"/>
        </w:rPr>
        <w:t xml:space="preserve">Tatiana </w:t>
      </w:r>
      <w:r w:rsidRPr="008315A0">
        <w:rPr>
          <w:b/>
          <w:color w:val="222222"/>
        </w:rPr>
        <w:t>Comendant</w:t>
      </w:r>
      <w:r w:rsidR="008547C3">
        <w:rPr>
          <w:b/>
          <w:color w:val="222222"/>
        </w:rPr>
        <w:t>,</w:t>
      </w:r>
    </w:p>
    <w:p w14:paraId="37075023" w14:textId="5BB63175" w:rsidR="008547C3" w:rsidRDefault="008547C3" w:rsidP="008547C3">
      <w:pPr>
        <w:shd w:val="clear" w:color="auto" w:fill="FFFFFF"/>
        <w:spacing w:line="276" w:lineRule="auto"/>
        <w:rPr>
          <w:color w:val="222222"/>
        </w:rPr>
      </w:pPr>
      <w:r>
        <w:rPr>
          <w:color w:val="222222"/>
        </w:rPr>
        <w:t xml:space="preserve">doctor în sociologie, conf. univ.                             </w:t>
      </w:r>
    </w:p>
    <w:p w14:paraId="2E9A106E" w14:textId="77777777" w:rsidR="0068006A" w:rsidRPr="004E453B" w:rsidRDefault="0068006A" w:rsidP="008547C3">
      <w:pPr>
        <w:shd w:val="clear" w:color="auto" w:fill="FFFFFF"/>
        <w:spacing w:line="276" w:lineRule="auto"/>
        <w:rPr>
          <w:color w:val="222222"/>
        </w:rPr>
      </w:pPr>
      <w:r>
        <w:rPr>
          <w:color w:val="222222"/>
        </w:rPr>
        <w:t xml:space="preserve">e-mail: tatiana.comendant@amtap.md                                                              </w:t>
      </w:r>
    </w:p>
    <w:p w14:paraId="67750AE6" w14:textId="77777777" w:rsidR="0068006A" w:rsidRPr="00B56A38" w:rsidRDefault="0068006A" w:rsidP="008547C3">
      <w:pPr>
        <w:spacing w:line="276" w:lineRule="auto"/>
        <w:rPr>
          <w:i/>
        </w:rPr>
      </w:pPr>
      <w:r w:rsidRPr="00832DC1">
        <w:t xml:space="preserve">GSM </w:t>
      </w:r>
      <w:r>
        <w:t>+373-</w:t>
      </w:r>
      <w:r w:rsidRPr="00323067">
        <w:rPr>
          <w:lang w:eastAsia="ru-RU"/>
        </w:rPr>
        <w:t>0674</w:t>
      </w:r>
      <w:r>
        <w:rPr>
          <w:lang w:eastAsia="ru-RU"/>
        </w:rPr>
        <w:t>-</w:t>
      </w:r>
      <w:r w:rsidRPr="00323067">
        <w:rPr>
          <w:lang w:eastAsia="ru-RU"/>
        </w:rPr>
        <w:t>94</w:t>
      </w:r>
      <w:r>
        <w:rPr>
          <w:lang w:eastAsia="ru-RU"/>
        </w:rPr>
        <w:t>-</w:t>
      </w:r>
      <w:r w:rsidRPr="00323067">
        <w:rPr>
          <w:lang w:eastAsia="ru-RU"/>
        </w:rPr>
        <w:t>806</w:t>
      </w:r>
      <w:r>
        <w:rPr>
          <w:lang w:eastAsia="ru-RU"/>
        </w:rPr>
        <w:t xml:space="preserve">                                      </w:t>
      </w:r>
      <w:r>
        <w:rPr>
          <w:i/>
        </w:rPr>
        <w:t xml:space="preserve">                                             </w:t>
      </w:r>
    </w:p>
    <w:p w14:paraId="10300993" w14:textId="4D0953E8" w:rsidR="0068006A" w:rsidRPr="00D26F6D" w:rsidRDefault="0068006A" w:rsidP="00B62E8C">
      <w:pPr>
        <w:spacing w:line="276" w:lineRule="auto"/>
        <w:jc w:val="right"/>
        <w:rPr>
          <w:b/>
          <w:i/>
        </w:rPr>
      </w:pPr>
      <w:r w:rsidRPr="00D26F6D">
        <w:rPr>
          <w:b/>
          <w:i/>
        </w:rPr>
        <w:t>ANEXA 1</w:t>
      </w:r>
    </w:p>
    <w:p w14:paraId="1DEC1516" w14:textId="77777777" w:rsidR="0068006A" w:rsidRPr="00015AC7" w:rsidRDefault="0068006A" w:rsidP="00015AC7">
      <w:pPr>
        <w:autoSpaceDE w:val="0"/>
        <w:autoSpaceDN w:val="0"/>
        <w:adjustRightInd w:val="0"/>
        <w:jc w:val="center"/>
        <w:rPr>
          <w:b/>
          <w:sz w:val="28"/>
          <w:szCs w:val="28"/>
        </w:rPr>
      </w:pPr>
      <w:r w:rsidRPr="00015AC7">
        <w:rPr>
          <w:b/>
          <w:sz w:val="28"/>
          <w:szCs w:val="28"/>
        </w:rPr>
        <w:t>FORMULAR DE PARTICIPARE</w:t>
      </w:r>
    </w:p>
    <w:p w14:paraId="04F1A7D1" w14:textId="77777777" w:rsidR="0068006A" w:rsidRPr="00015AC7" w:rsidRDefault="0068006A" w:rsidP="00015AC7">
      <w:pPr>
        <w:jc w:val="center"/>
      </w:pPr>
      <w:r w:rsidRPr="00015AC7">
        <w:t xml:space="preserve">la </w:t>
      </w:r>
      <w:r w:rsidRPr="00CA5AAC">
        <w:rPr>
          <w:b/>
          <w:bCs/>
        </w:rPr>
        <w:t>Conferința științifică internațională</w:t>
      </w:r>
      <w:r w:rsidRPr="00015AC7">
        <w:t xml:space="preserve"> </w:t>
      </w:r>
    </w:p>
    <w:p w14:paraId="45BFA097" w14:textId="77777777" w:rsidR="0068006A" w:rsidRPr="00CA5AAC" w:rsidRDefault="0068006A" w:rsidP="00015AC7">
      <w:pPr>
        <w:jc w:val="center"/>
        <w:rPr>
          <w:bCs/>
        </w:rPr>
      </w:pPr>
      <w:proofErr w:type="spellStart"/>
      <w:r w:rsidRPr="00CA5AAC">
        <w:rPr>
          <w:bCs/>
          <w:i/>
        </w:rPr>
        <w:t>Învăţământul</w:t>
      </w:r>
      <w:proofErr w:type="spellEnd"/>
      <w:r w:rsidRPr="00CA5AAC">
        <w:rPr>
          <w:bCs/>
          <w:i/>
        </w:rPr>
        <w:t xml:space="preserve"> artistic – dimensiuni culturale,</w:t>
      </w:r>
    </w:p>
    <w:p w14:paraId="6380AC60" w14:textId="19C6438F" w:rsidR="0068006A" w:rsidRPr="00015AC7" w:rsidRDefault="008D0F53" w:rsidP="00015AC7">
      <w:pPr>
        <w:pStyle w:val="Frspaiere"/>
        <w:jc w:val="center"/>
        <w:rPr>
          <w:rFonts w:ascii="Times New Roman" w:hAnsi="Times New Roman"/>
          <w:sz w:val="24"/>
          <w:szCs w:val="24"/>
          <w:lang w:val="ro-RO"/>
        </w:rPr>
      </w:pPr>
      <w:r>
        <w:rPr>
          <w:rFonts w:ascii="Times New Roman" w:hAnsi="Times New Roman"/>
          <w:b/>
          <w:sz w:val="24"/>
          <w:szCs w:val="24"/>
          <w:lang w:val="ro-RO"/>
        </w:rPr>
        <w:t>11</w:t>
      </w:r>
      <w:r w:rsidR="00832792" w:rsidRPr="00015AC7">
        <w:rPr>
          <w:rFonts w:ascii="Times New Roman" w:hAnsi="Times New Roman"/>
          <w:b/>
          <w:sz w:val="24"/>
          <w:szCs w:val="24"/>
          <w:lang w:val="ro-RO"/>
        </w:rPr>
        <w:t xml:space="preserve"> aprilie 202</w:t>
      </w:r>
      <w:r>
        <w:rPr>
          <w:rFonts w:ascii="Times New Roman" w:hAnsi="Times New Roman"/>
          <w:b/>
          <w:sz w:val="24"/>
          <w:szCs w:val="24"/>
          <w:lang w:val="ro-RO"/>
        </w:rPr>
        <w:t>5</w:t>
      </w:r>
      <w:r w:rsidR="0068006A" w:rsidRPr="00015AC7">
        <w:rPr>
          <w:rFonts w:ascii="Times New Roman" w:hAnsi="Times New Roman"/>
          <w:sz w:val="24"/>
          <w:szCs w:val="24"/>
          <w:lang w:val="ro-RO"/>
        </w:rPr>
        <w:t>, Academia de Muzică, Teatru și Arte Plastice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4714"/>
      </w:tblGrid>
      <w:tr w:rsidR="003E7038" w:rsidRPr="003E7038" w14:paraId="239B40EE" w14:textId="77777777" w:rsidTr="00B27B06">
        <w:trPr>
          <w:jc w:val="center"/>
        </w:trPr>
        <w:tc>
          <w:tcPr>
            <w:tcW w:w="4857" w:type="dxa"/>
            <w:shd w:val="clear" w:color="auto" w:fill="auto"/>
          </w:tcPr>
          <w:p w14:paraId="5A61D1D0" w14:textId="77777777" w:rsidR="0068006A" w:rsidRPr="003E7038" w:rsidRDefault="0068006A" w:rsidP="00B62E8C">
            <w:pPr>
              <w:spacing w:line="276" w:lineRule="auto"/>
            </w:pPr>
            <w:r w:rsidRPr="003E7038">
              <w:t>Nume, prenume</w:t>
            </w:r>
          </w:p>
        </w:tc>
        <w:tc>
          <w:tcPr>
            <w:tcW w:w="4714" w:type="dxa"/>
            <w:shd w:val="clear" w:color="auto" w:fill="auto"/>
          </w:tcPr>
          <w:p w14:paraId="75BB0AD3" w14:textId="77777777" w:rsidR="0068006A" w:rsidRPr="003E7038" w:rsidRDefault="0068006A" w:rsidP="00B62E8C">
            <w:pPr>
              <w:spacing w:line="276" w:lineRule="auto"/>
            </w:pPr>
          </w:p>
        </w:tc>
      </w:tr>
      <w:tr w:rsidR="003E7038" w:rsidRPr="003E7038" w14:paraId="0EADE815" w14:textId="77777777" w:rsidTr="00B27B06">
        <w:trPr>
          <w:jc w:val="center"/>
        </w:trPr>
        <w:tc>
          <w:tcPr>
            <w:tcW w:w="4857" w:type="dxa"/>
            <w:shd w:val="clear" w:color="auto" w:fill="auto"/>
          </w:tcPr>
          <w:p w14:paraId="1616C31B" w14:textId="77777777" w:rsidR="0068006A" w:rsidRPr="003E7038" w:rsidRDefault="0068006A" w:rsidP="00B62E8C">
            <w:pPr>
              <w:spacing w:line="276" w:lineRule="auto"/>
            </w:pPr>
            <w:r w:rsidRPr="003E7038">
              <w:t xml:space="preserve">Tema comunicării (în limba română </w:t>
            </w:r>
            <w:r w:rsidRPr="00CA5AAC">
              <w:rPr>
                <w:b/>
                <w:bCs/>
              </w:rPr>
              <w:t>şi într-o limbă străină)</w:t>
            </w:r>
          </w:p>
        </w:tc>
        <w:tc>
          <w:tcPr>
            <w:tcW w:w="4714" w:type="dxa"/>
            <w:shd w:val="clear" w:color="auto" w:fill="auto"/>
          </w:tcPr>
          <w:p w14:paraId="024791B8" w14:textId="77777777" w:rsidR="0068006A" w:rsidRPr="003E7038" w:rsidRDefault="0068006A" w:rsidP="00B62E8C">
            <w:pPr>
              <w:spacing w:line="276" w:lineRule="auto"/>
            </w:pPr>
          </w:p>
        </w:tc>
      </w:tr>
      <w:tr w:rsidR="003E7038" w:rsidRPr="003E7038" w14:paraId="7EFC8615" w14:textId="77777777" w:rsidTr="00B27B06">
        <w:trPr>
          <w:jc w:val="center"/>
        </w:trPr>
        <w:tc>
          <w:tcPr>
            <w:tcW w:w="4857" w:type="dxa"/>
            <w:shd w:val="clear" w:color="auto" w:fill="auto"/>
          </w:tcPr>
          <w:p w14:paraId="40AD35DD" w14:textId="77777777" w:rsidR="0068006A" w:rsidRPr="003E7038" w:rsidRDefault="0068006A" w:rsidP="00B62E8C">
            <w:pPr>
              <w:autoSpaceDE w:val="0"/>
              <w:autoSpaceDN w:val="0"/>
              <w:adjustRightInd w:val="0"/>
            </w:pPr>
            <w:r w:rsidRPr="003E7038">
              <w:t>Denumirea  completă a țării, a instituției în care activați ș.a.</w:t>
            </w:r>
          </w:p>
        </w:tc>
        <w:tc>
          <w:tcPr>
            <w:tcW w:w="4714" w:type="dxa"/>
            <w:shd w:val="clear" w:color="auto" w:fill="auto"/>
          </w:tcPr>
          <w:p w14:paraId="4FF82DA9" w14:textId="77777777" w:rsidR="0068006A" w:rsidRPr="003E7038" w:rsidRDefault="0068006A" w:rsidP="00B62E8C">
            <w:pPr>
              <w:spacing w:line="276" w:lineRule="auto"/>
            </w:pPr>
          </w:p>
        </w:tc>
      </w:tr>
      <w:tr w:rsidR="003E7038" w:rsidRPr="003E7038" w14:paraId="06D61A5F" w14:textId="77777777" w:rsidTr="00B27B06">
        <w:trPr>
          <w:jc w:val="center"/>
        </w:trPr>
        <w:tc>
          <w:tcPr>
            <w:tcW w:w="4857" w:type="dxa"/>
            <w:shd w:val="clear" w:color="auto" w:fill="auto"/>
          </w:tcPr>
          <w:p w14:paraId="38B0BDBA" w14:textId="77777777" w:rsidR="0068006A" w:rsidRPr="003E7038" w:rsidRDefault="0068006A" w:rsidP="00B62E8C">
            <w:pPr>
              <w:spacing w:line="276" w:lineRule="auto"/>
            </w:pPr>
            <w:r w:rsidRPr="003E7038">
              <w:t xml:space="preserve">Funcția </w:t>
            </w:r>
          </w:p>
        </w:tc>
        <w:tc>
          <w:tcPr>
            <w:tcW w:w="4714" w:type="dxa"/>
            <w:shd w:val="clear" w:color="auto" w:fill="auto"/>
          </w:tcPr>
          <w:p w14:paraId="6F6B6A33" w14:textId="77777777" w:rsidR="0068006A" w:rsidRPr="003E7038" w:rsidRDefault="0068006A" w:rsidP="00B62E8C">
            <w:pPr>
              <w:spacing w:line="276" w:lineRule="auto"/>
            </w:pPr>
          </w:p>
        </w:tc>
      </w:tr>
      <w:tr w:rsidR="003E7038" w:rsidRPr="003E7038" w14:paraId="331C3794" w14:textId="77777777" w:rsidTr="00B27B06">
        <w:trPr>
          <w:jc w:val="center"/>
        </w:trPr>
        <w:tc>
          <w:tcPr>
            <w:tcW w:w="4857" w:type="dxa"/>
            <w:shd w:val="clear" w:color="auto" w:fill="auto"/>
          </w:tcPr>
          <w:p w14:paraId="5EBE5B18" w14:textId="77777777" w:rsidR="0068006A" w:rsidRPr="003E7038" w:rsidRDefault="0068006A" w:rsidP="00B62E8C">
            <w:pPr>
              <w:spacing w:line="276" w:lineRule="auto"/>
            </w:pPr>
            <w:r w:rsidRPr="003E7038">
              <w:t xml:space="preserve">Titlul științific </w:t>
            </w:r>
          </w:p>
        </w:tc>
        <w:tc>
          <w:tcPr>
            <w:tcW w:w="4714" w:type="dxa"/>
            <w:shd w:val="clear" w:color="auto" w:fill="auto"/>
          </w:tcPr>
          <w:p w14:paraId="47B9847B" w14:textId="77777777" w:rsidR="0068006A" w:rsidRPr="003E7038" w:rsidRDefault="0068006A" w:rsidP="00B62E8C">
            <w:pPr>
              <w:spacing w:line="276" w:lineRule="auto"/>
            </w:pPr>
          </w:p>
        </w:tc>
      </w:tr>
      <w:tr w:rsidR="003E7038" w:rsidRPr="003E7038" w14:paraId="35C86CD6" w14:textId="77777777" w:rsidTr="00B27B06">
        <w:trPr>
          <w:jc w:val="center"/>
        </w:trPr>
        <w:tc>
          <w:tcPr>
            <w:tcW w:w="4857" w:type="dxa"/>
            <w:shd w:val="clear" w:color="auto" w:fill="auto"/>
          </w:tcPr>
          <w:p w14:paraId="5C8CFAE3" w14:textId="77777777" w:rsidR="0068006A" w:rsidRPr="003E7038" w:rsidRDefault="0068006A" w:rsidP="00B62E8C">
            <w:pPr>
              <w:spacing w:line="276" w:lineRule="auto"/>
            </w:pPr>
            <w:r w:rsidRPr="003E7038">
              <w:t>Titlul științifico-didactic</w:t>
            </w:r>
          </w:p>
        </w:tc>
        <w:tc>
          <w:tcPr>
            <w:tcW w:w="4714" w:type="dxa"/>
            <w:shd w:val="clear" w:color="auto" w:fill="auto"/>
          </w:tcPr>
          <w:p w14:paraId="2781B34E" w14:textId="77777777" w:rsidR="0068006A" w:rsidRPr="003E7038" w:rsidRDefault="0068006A" w:rsidP="00B62E8C">
            <w:pPr>
              <w:spacing w:line="276" w:lineRule="auto"/>
            </w:pPr>
          </w:p>
        </w:tc>
      </w:tr>
      <w:tr w:rsidR="003E7038" w:rsidRPr="003E7038" w14:paraId="19064724" w14:textId="77777777" w:rsidTr="00B27B06">
        <w:trPr>
          <w:jc w:val="center"/>
        </w:trPr>
        <w:tc>
          <w:tcPr>
            <w:tcW w:w="4857" w:type="dxa"/>
            <w:shd w:val="clear" w:color="auto" w:fill="auto"/>
          </w:tcPr>
          <w:p w14:paraId="65041BBE" w14:textId="77777777" w:rsidR="0068006A" w:rsidRPr="003E7038" w:rsidRDefault="005243EA" w:rsidP="00B62E8C">
            <w:pPr>
              <w:spacing w:line="276" w:lineRule="auto"/>
            </w:pPr>
            <w:r w:rsidRPr="003E7038">
              <w:t>Adresa electronică</w:t>
            </w:r>
          </w:p>
        </w:tc>
        <w:tc>
          <w:tcPr>
            <w:tcW w:w="4714" w:type="dxa"/>
            <w:shd w:val="clear" w:color="auto" w:fill="auto"/>
          </w:tcPr>
          <w:p w14:paraId="69A9253B" w14:textId="77777777" w:rsidR="0068006A" w:rsidRPr="003E7038" w:rsidRDefault="0068006A" w:rsidP="00B62E8C">
            <w:pPr>
              <w:spacing w:line="276" w:lineRule="auto"/>
            </w:pPr>
          </w:p>
        </w:tc>
      </w:tr>
      <w:tr w:rsidR="003E7038" w:rsidRPr="003E7038" w14:paraId="7C6EBABA" w14:textId="77777777" w:rsidTr="00B27B06">
        <w:trPr>
          <w:jc w:val="center"/>
        </w:trPr>
        <w:tc>
          <w:tcPr>
            <w:tcW w:w="4857" w:type="dxa"/>
            <w:shd w:val="clear" w:color="auto" w:fill="auto"/>
          </w:tcPr>
          <w:p w14:paraId="20E3E97A" w14:textId="77777777" w:rsidR="005243EA" w:rsidRPr="003E7038" w:rsidRDefault="005243EA" w:rsidP="00B62E8C">
            <w:pPr>
              <w:spacing w:line="276" w:lineRule="auto"/>
            </w:pPr>
            <w:r w:rsidRPr="003E7038">
              <w:rPr>
                <w:lang w:eastAsia="ru-RU"/>
              </w:rPr>
              <w:t>ORCID (Codul alfanumeric al cercetătorului)</w:t>
            </w:r>
          </w:p>
        </w:tc>
        <w:tc>
          <w:tcPr>
            <w:tcW w:w="4714" w:type="dxa"/>
            <w:shd w:val="clear" w:color="auto" w:fill="auto"/>
          </w:tcPr>
          <w:p w14:paraId="6280A60A" w14:textId="77777777" w:rsidR="005243EA" w:rsidRPr="003E7038" w:rsidRDefault="005243EA" w:rsidP="00B62E8C">
            <w:pPr>
              <w:spacing w:line="276" w:lineRule="auto"/>
            </w:pPr>
          </w:p>
        </w:tc>
      </w:tr>
      <w:tr w:rsidR="003E7038" w:rsidRPr="003E7038" w14:paraId="3B876CF2" w14:textId="77777777" w:rsidTr="00B27B06">
        <w:trPr>
          <w:jc w:val="center"/>
        </w:trPr>
        <w:tc>
          <w:tcPr>
            <w:tcW w:w="4857" w:type="dxa"/>
            <w:shd w:val="clear" w:color="auto" w:fill="auto"/>
          </w:tcPr>
          <w:p w14:paraId="3EFE5D64" w14:textId="77777777" w:rsidR="0068006A" w:rsidRPr="003E7038" w:rsidRDefault="005243EA" w:rsidP="00B62E8C">
            <w:pPr>
              <w:autoSpaceDE w:val="0"/>
              <w:autoSpaceDN w:val="0"/>
              <w:adjustRightInd w:val="0"/>
            </w:pPr>
            <w:r w:rsidRPr="003E7038">
              <w:t>Telefon fix, telefon mobil</w:t>
            </w:r>
          </w:p>
        </w:tc>
        <w:tc>
          <w:tcPr>
            <w:tcW w:w="4714" w:type="dxa"/>
            <w:shd w:val="clear" w:color="auto" w:fill="auto"/>
          </w:tcPr>
          <w:p w14:paraId="3F51ADDA" w14:textId="77777777" w:rsidR="0068006A" w:rsidRPr="003E7038" w:rsidRDefault="0068006A" w:rsidP="00B62E8C">
            <w:pPr>
              <w:spacing w:line="276" w:lineRule="auto"/>
            </w:pPr>
          </w:p>
        </w:tc>
      </w:tr>
      <w:tr w:rsidR="003E7038" w:rsidRPr="003E7038" w14:paraId="3F067220" w14:textId="77777777" w:rsidTr="00B27B06">
        <w:trPr>
          <w:jc w:val="center"/>
        </w:trPr>
        <w:tc>
          <w:tcPr>
            <w:tcW w:w="4857" w:type="dxa"/>
            <w:shd w:val="clear" w:color="auto" w:fill="auto"/>
          </w:tcPr>
          <w:p w14:paraId="556B5734" w14:textId="77777777" w:rsidR="0068006A" w:rsidRPr="003E7038" w:rsidRDefault="0068006A" w:rsidP="00B62E8C">
            <w:pPr>
              <w:spacing w:line="276" w:lineRule="auto"/>
            </w:pPr>
            <w:r w:rsidRPr="003E7038">
              <w:t>Secțiunea de lucru din cadrul conferinței</w:t>
            </w:r>
          </w:p>
        </w:tc>
        <w:tc>
          <w:tcPr>
            <w:tcW w:w="4714" w:type="dxa"/>
            <w:shd w:val="clear" w:color="auto" w:fill="auto"/>
          </w:tcPr>
          <w:p w14:paraId="11FD572F" w14:textId="77777777" w:rsidR="0068006A" w:rsidRPr="003E7038" w:rsidRDefault="0068006A" w:rsidP="00B62E8C">
            <w:pPr>
              <w:spacing w:line="276" w:lineRule="auto"/>
            </w:pPr>
          </w:p>
        </w:tc>
      </w:tr>
      <w:tr w:rsidR="00D26F6D" w:rsidRPr="003E7038" w14:paraId="0DE5829E" w14:textId="77777777" w:rsidTr="004D1DBA">
        <w:trPr>
          <w:trHeight w:val="4383"/>
          <w:jc w:val="center"/>
        </w:trPr>
        <w:tc>
          <w:tcPr>
            <w:tcW w:w="9571" w:type="dxa"/>
            <w:gridSpan w:val="2"/>
            <w:shd w:val="clear" w:color="auto" w:fill="auto"/>
          </w:tcPr>
          <w:p w14:paraId="75551D79" w14:textId="3E030943" w:rsidR="00D26F6D" w:rsidRDefault="00D26F6D" w:rsidP="00C468B8">
            <w:pPr>
              <w:jc w:val="center"/>
              <w:rPr>
                <w:b/>
              </w:rPr>
            </w:pPr>
            <w:r w:rsidRPr="00D26F6D">
              <w:rPr>
                <w:b/>
              </w:rPr>
              <w:lastRenderedPageBreak/>
              <w:t xml:space="preserve">Rezumatul </w:t>
            </w:r>
            <w:r w:rsidR="00906D13">
              <w:rPr>
                <w:b/>
              </w:rPr>
              <w:t xml:space="preserve">lucrării </w:t>
            </w:r>
            <w:r w:rsidR="00CA5AAC">
              <w:rPr>
                <w:b/>
              </w:rPr>
              <w:t>și cuvintele cheie</w:t>
            </w:r>
            <w:r w:rsidRPr="00D26F6D">
              <w:rPr>
                <w:b/>
              </w:rPr>
              <w:t>:</w:t>
            </w:r>
          </w:p>
          <w:p w14:paraId="5D58A1B8" w14:textId="77777777" w:rsidR="00C468B8" w:rsidRDefault="00C468B8" w:rsidP="00C468B8">
            <w:pPr>
              <w:jc w:val="center"/>
              <w:rPr>
                <w:b/>
              </w:rPr>
            </w:pPr>
          </w:p>
          <w:p w14:paraId="095C9DF0" w14:textId="77777777" w:rsidR="004D1DBA" w:rsidRDefault="004D1DBA" w:rsidP="00C468B8">
            <w:pPr>
              <w:jc w:val="center"/>
              <w:rPr>
                <w:b/>
              </w:rPr>
            </w:pPr>
          </w:p>
          <w:p w14:paraId="11A1F314" w14:textId="77777777" w:rsidR="004D1DBA" w:rsidRDefault="004D1DBA" w:rsidP="00C468B8">
            <w:pPr>
              <w:jc w:val="center"/>
              <w:rPr>
                <w:b/>
              </w:rPr>
            </w:pPr>
          </w:p>
          <w:p w14:paraId="7CDCFCE7" w14:textId="77777777" w:rsidR="004D1DBA" w:rsidRDefault="004D1DBA" w:rsidP="00C468B8">
            <w:pPr>
              <w:jc w:val="center"/>
              <w:rPr>
                <w:b/>
              </w:rPr>
            </w:pPr>
          </w:p>
          <w:p w14:paraId="40E6D301" w14:textId="77777777" w:rsidR="004D1DBA" w:rsidRDefault="004D1DBA" w:rsidP="00C468B8">
            <w:pPr>
              <w:jc w:val="center"/>
              <w:rPr>
                <w:b/>
              </w:rPr>
            </w:pPr>
          </w:p>
          <w:p w14:paraId="2A8DD385" w14:textId="77777777" w:rsidR="004D1DBA" w:rsidRDefault="004D1DBA" w:rsidP="00C468B8">
            <w:pPr>
              <w:jc w:val="center"/>
              <w:rPr>
                <w:b/>
              </w:rPr>
            </w:pPr>
          </w:p>
          <w:p w14:paraId="5B018EEA" w14:textId="77777777" w:rsidR="004D1DBA" w:rsidRDefault="004D1DBA" w:rsidP="00C468B8">
            <w:pPr>
              <w:jc w:val="center"/>
              <w:rPr>
                <w:b/>
              </w:rPr>
            </w:pPr>
          </w:p>
          <w:p w14:paraId="2614C2D9" w14:textId="77777777" w:rsidR="004D1DBA" w:rsidRDefault="004D1DBA" w:rsidP="00C468B8">
            <w:pPr>
              <w:jc w:val="center"/>
              <w:rPr>
                <w:b/>
              </w:rPr>
            </w:pPr>
          </w:p>
          <w:p w14:paraId="2C27E6A9" w14:textId="77777777" w:rsidR="004D1DBA" w:rsidRDefault="004D1DBA" w:rsidP="00C468B8">
            <w:pPr>
              <w:jc w:val="center"/>
              <w:rPr>
                <w:b/>
              </w:rPr>
            </w:pPr>
          </w:p>
          <w:p w14:paraId="5AEC53AD" w14:textId="77777777" w:rsidR="004D1DBA" w:rsidRDefault="004D1DBA" w:rsidP="00C468B8">
            <w:pPr>
              <w:jc w:val="center"/>
              <w:rPr>
                <w:b/>
              </w:rPr>
            </w:pPr>
          </w:p>
          <w:p w14:paraId="06F06286" w14:textId="77777777" w:rsidR="004D1DBA" w:rsidRDefault="004D1DBA" w:rsidP="00C468B8">
            <w:pPr>
              <w:jc w:val="center"/>
              <w:rPr>
                <w:b/>
              </w:rPr>
            </w:pPr>
          </w:p>
          <w:p w14:paraId="5AF67EE5" w14:textId="77777777" w:rsidR="004D1DBA" w:rsidRDefault="004D1DBA" w:rsidP="00C468B8">
            <w:pPr>
              <w:jc w:val="center"/>
              <w:rPr>
                <w:b/>
              </w:rPr>
            </w:pPr>
          </w:p>
          <w:p w14:paraId="3FE6DE77" w14:textId="77777777" w:rsidR="001C7899" w:rsidRDefault="001C7899" w:rsidP="00C468B8">
            <w:pPr>
              <w:jc w:val="center"/>
              <w:rPr>
                <w:b/>
              </w:rPr>
            </w:pPr>
          </w:p>
          <w:p w14:paraId="4125FE8F" w14:textId="77777777" w:rsidR="001C7899" w:rsidRDefault="001C7899" w:rsidP="00C468B8">
            <w:pPr>
              <w:jc w:val="center"/>
              <w:rPr>
                <w:b/>
              </w:rPr>
            </w:pPr>
          </w:p>
          <w:p w14:paraId="40A5CFC5" w14:textId="41B25BA9" w:rsidR="004D1DBA" w:rsidRDefault="004D1DBA" w:rsidP="004D1DBA">
            <w:pPr>
              <w:rPr>
                <w:b/>
              </w:rPr>
            </w:pPr>
          </w:p>
          <w:p w14:paraId="2109BEB2" w14:textId="77777777" w:rsidR="002F7A40" w:rsidRPr="003E7038" w:rsidRDefault="002F7A40" w:rsidP="00C15FBB"/>
        </w:tc>
      </w:tr>
    </w:tbl>
    <w:p w14:paraId="48441C6F" w14:textId="77777777" w:rsidR="001C7899" w:rsidRDefault="001C7899" w:rsidP="00B62E8C">
      <w:pPr>
        <w:jc w:val="right"/>
        <w:rPr>
          <w:b/>
          <w:i/>
          <w:lang w:val="it-IT"/>
        </w:rPr>
      </w:pPr>
    </w:p>
    <w:p w14:paraId="02B8B0A2" w14:textId="77777777" w:rsidR="003C4A8E" w:rsidRDefault="003C4A8E" w:rsidP="00B62E8C">
      <w:pPr>
        <w:jc w:val="right"/>
        <w:rPr>
          <w:b/>
          <w:i/>
          <w:lang w:val="it-IT"/>
        </w:rPr>
      </w:pPr>
    </w:p>
    <w:p w14:paraId="38D0939B" w14:textId="72732993" w:rsidR="0068006A" w:rsidRPr="00D26F6D" w:rsidRDefault="0068006A" w:rsidP="00B62E8C">
      <w:pPr>
        <w:jc w:val="right"/>
        <w:rPr>
          <w:b/>
          <w:i/>
          <w:lang w:val="it-IT"/>
        </w:rPr>
      </w:pPr>
      <w:r w:rsidRPr="00D26F6D">
        <w:rPr>
          <w:b/>
          <w:i/>
          <w:lang w:val="it-IT"/>
        </w:rPr>
        <w:t>ANEXA 2</w:t>
      </w:r>
    </w:p>
    <w:p w14:paraId="34BB8198" w14:textId="77777777" w:rsidR="0068006A" w:rsidRPr="005E1A80" w:rsidRDefault="0068006A" w:rsidP="00B62E8C">
      <w:pPr>
        <w:jc w:val="center"/>
        <w:rPr>
          <w:sz w:val="28"/>
          <w:szCs w:val="28"/>
          <w:lang w:val="pt-BR"/>
        </w:rPr>
      </w:pPr>
      <w:r w:rsidRPr="005E1A80">
        <w:rPr>
          <w:b/>
          <w:sz w:val="28"/>
          <w:szCs w:val="28"/>
          <w:lang w:val="pt-BR"/>
        </w:rPr>
        <w:t xml:space="preserve">CERINŢE </w:t>
      </w:r>
      <w:r w:rsidRPr="009D42C9">
        <w:rPr>
          <w:b/>
          <w:sz w:val="28"/>
          <w:szCs w:val="28"/>
        </w:rPr>
        <w:t>(obligatorii</w:t>
      </w:r>
      <w:r w:rsidRPr="005E1A80">
        <w:rPr>
          <w:b/>
          <w:sz w:val="28"/>
          <w:szCs w:val="28"/>
          <w:lang w:val="pt-BR"/>
        </w:rPr>
        <w:t>) de</w:t>
      </w:r>
      <w:r w:rsidRPr="009D42C9">
        <w:rPr>
          <w:b/>
          <w:sz w:val="28"/>
          <w:szCs w:val="28"/>
        </w:rPr>
        <w:t xml:space="preserve"> redactare</w:t>
      </w:r>
    </w:p>
    <w:p w14:paraId="1867675B" w14:textId="77777777" w:rsidR="0068006A" w:rsidRPr="005E1A80" w:rsidRDefault="0068006A" w:rsidP="00B62E8C">
      <w:pPr>
        <w:jc w:val="center"/>
        <w:rPr>
          <w:sz w:val="28"/>
          <w:szCs w:val="28"/>
          <w:lang w:val="pt-BR"/>
        </w:rPr>
      </w:pPr>
      <w:r w:rsidRPr="005E1A80">
        <w:rPr>
          <w:b/>
          <w:sz w:val="28"/>
          <w:szCs w:val="28"/>
          <w:lang w:val="pt-BR"/>
        </w:rPr>
        <w:t>a lucrărilor ştiinţifice</w:t>
      </w:r>
      <w:r w:rsidRPr="009D42C9">
        <w:rPr>
          <w:b/>
          <w:sz w:val="28"/>
          <w:szCs w:val="28"/>
        </w:rPr>
        <w:t xml:space="preserve"> şi</w:t>
      </w:r>
      <w:r w:rsidRPr="005E1A80">
        <w:rPr>
          <w:b/>
          <w:sz w:val="28"/>
          <w:szCs w:val="28"/>
          <w:lang w:val="pt-BR"/>
        </w:rPr>
        <w:t xml:space="preserve"> ştiinţifico-metodice</w:t>
      </w:r>
    </w:p>
    <w:p w14:paraId="51F4DE4E" w14:textId="77777777" w:rsidR="0068006A" w:rsidRDefault="0068006A" w:rsidP="00B62E8C">
      <w:pPr>
        <w:jc w:val="center"/>
        <w:rPr>
          <w:b/>
          <w:sz w:val="28"/>
          <w:szCs w:val="28"/>
        </w:rPr>
      </w:pPr>
    </w:p>
    <w:p w14:paraId="3A0144C8" w14:textId="77777777" w:rsidR="0068006A" w:rsidRPr="006328B2" w:rsidRDefault="0068006A" w:rsidP="00B62E8C">
      <w:pPr>
        <w:jc w:val="center"/>
        <w:rPr>
          <w:sz w:val="28"/>
          <w:szCs w:val="28"/>
        </w:rPr>
      </w:pPr>
      <w:r w:rsidRPr="006328B2">
        <w:rPr>
          <w:b/>
          <w:sz w:val="28"/>
          <w:szCs w:val="28"/>
        </w:rPr>
        <w:t>Formatul LUCRĂRII</w:t>
      </w:r>
    </w:p>
    <w:p w14:paraId="5DB87C74" w14:textId="77777777" w:rsidR="0068006A" w:rsidRPr="006328B2" w:rsidRDefault="0068006A" w:rsidP="00B62E8C">
      <w:pPr>
        <w:jc w:val="both"/>
      </w:pPr>
      <w:r w:rsidRPr="006328B2">
        <w:rPr>
          <w:b/>
        </w:rPr>
        <w:t xml:space="preserve">PROGRAM: </w:t>
      </w:r>
      <w:r w:rsidRPr="006328B2">
        <w:t xml:space="preserve">WORD. </w:t>
      </w:r>
      <w:r w:rsidRPr="006328B2">
        <w:rPr>
          <w:b/>
        </w:rPr>
        <w:t xml:space="preserve">FORMAT: </w:t>
      </w:r>
      <w:r w:rsidRPr="006328B2">
        <w:t>A4.</w:t>
      </w:r>
      <w:r w:rsidRPr="006328B2">
        <w:rPr>
          <w:b/>
        </w:rPr>
        <w:t xml:space="preserve"> FONT: </w:t>
      </w:r>
      <w:r w:rsidRPr="006328B2">
        <w:t>Times New Roman (TNR), Normal.</w:t>
      </w:r>
      <w:r w:rsidRPr="006328B2">
        <w:rPr>
          <w:b/>
        </w:rPr>
        <w:t xml:space="preserve"> Câmpuri:</w:t>
      </w:r>
      <w:r w:rsidRPr="006328B2">
        <w:rPr>
          <w:i/>
        </w:rPr>
        <w:t xml:space="preserve"> stânga – 3,0 cm; dreapta – 1,5 cm; sus, jos – câte 2 cm</w:t>
      </w:r>
      <w:r w:rsidRPr="006328B2">
        <w:t>.</w:t>
      </w:r>
    </w:p>
    <w:p w14:paraId="098B5924" w14:textId="77777777" w:rsidR="0068006A" w:rsidRPr="00DF5C24" w:rsidRDefault="0068006A" w:rsidP="00B62E8C">
      <w:pPr>
        <w:jc w:val="both"/>
      </w:pPr>
      <w:r w:rsidRPr="006328B2">
        <w:rPr>
          <w:b/>
        </w:rPr>
        <w:t xml:space="preserve">TITLUL: </w:t>
      </w:r>
      <w:r w:rsidRPr="006328B2">
        <w:t xml:space="preserve">în </w:t>
      </w:r>
      <w:r w:rsidRPr="006328B2">
        <w:rPr>
          <w:b/>
        </w:rPr>
        <w:t>două</w:t>
      </w:r>
      <w:r w:rsidRPr="006328B2">
        <w:t xml:space="preserve"> limbi (română și engleză):</w:t>
      </w:r>
      <w:r w:rsidRPr="006328B2">
        <w:rPr>
          <w:b/>
        </w:rPr>
        <w:t xml:space="preserve"> </w:t>
      </w:r>
      <w:r w:rsidRPr="006328B2">
        <w:t>centrat, TNR 14, majuscule,</w:t>
      </w:r>
      <w:r w:rsidRPr="006328B2">
        <w:rPr>
          <w:b/>
        </w:rPr>
        <w:t xml:space="preserve"> bold </w:t>
      </w:r>
      <w:r w:rsidRPr="006328B2">
        <w:t>(limba română),</w:t>
      </w:r>
      <w:r w:rsidRPr="006328B2">
        <w:rPr>
          <w:b/>
        </w:rPr>
        <w:t xml:space="preserve"> </w:t>
      </w:r>
      <w:r w:rsidRPr="006328B2">
        <w:t xml:space="preserve">la un </w:t>
      </w:r>
      <w:proofErr w:type="spellStart"/>
      <w:r w:rsidRPr="006328B2">
        <w:t>spaţiu</w:t>
      </w:r>
      <w:proofErr w:type="spellEnd"/>
      <w:r w:rsidRPr="006328B2">
        <w:t xml:space="preserve"> urmează titlul</w:t>
      </w:r>
      <w:r w:rsidRPr="006328B2">
        <w:rPr>
          <w:b/>
        </w:rPr>
        <w:t xml:space="preserve"> </w:t>
      </w:r>
      <w:r w:rsidRPr="006328B2">
        <w:t>în limba engleză, fără bold</w:t>
      </w:r>
      <w:r w:rsidRPr="00DF5C24">
        <w:t xml:space="preserve">. După titluri se lasă un </w:t>
      </w:r>
      <w:proofErr w:type="spellStart"/>
      <w:r w:rsidRPr="00DF5C24">
        <w:t>spaţiu</w:t>
      </w:r>
      <w:proofErr w:type="spellEnd"/>
      <w:r w:rsidRPr="00DF5C24">
        <w:t>.</w:t>
      </w:r>
    </w:p>
    <w:p w14:paraId="41E77C3D" w14:textId="77777777" w:rsidR="0068006A" w:rsidRDefault="0068006A" w:rsidP="00B62E8C">
      <w:pPr>
        <w:jc w:val="both"/>
      </w:pPr>
      <w:r w:rsidRPr="006328B2">
        <w:rPr>
          <w:b/>
        </w:rPr>
        <w:t>AUTORUL: PRENUMELE autorului (</w:t>
      </w:r>
      <w:r w:rsidRPr="006328B2">
        <w:t xml:space="preserve">TNR 12, majuscule, </w:t>
      </w:r>
      <w:r w:rsidRPr="006328B2">
        <w:rPr>
          <w:b/>
        </w:rPr>
        <w:t xml:space="preserve">bold) </w:t>
      </w:r>
      <w:r w:rsidRPr="006328B2">
        <w:t xml:space="preserve">şi </w:t>
      </w:r>
      <w:r w:rsidRPr="006328B2">
        <w:rPr>
          <w:b/>
        </w:rPr>
        <w:t xml:space="preserve">NUMELE </w:t>
      </w:r>
      <w:r w:rsidRPr="006328B2">
        <w:t xml:space="preserve">(TNR 14, majuscule, </w:t>
      </w:r>
      <w:r w:rsidRPr="006328B2">
        <w:rPr>
          <w:b/>
        </w:rPr>
        <w:t xml:space="preserve">bold) – </w:t>
      </w:r>
      <w:r w:rsidRPr="006328B2">
        <w:t xml:space="preserve">centrat. </w:t>
      </w:r>
      <w:r w:rsidR="00D546D2">
        <w:t xml:space="preserve">Se indică </w:t>
      </w:r>
      <w:r w:rsidR="00D546D2" w:rsidRPr="009534D7">
        <w:rPr>
          <w:b/>
        </w:rPr>
        <w:t>e-mail-</w:t>
      </w:r>
      <w:proofErr w:type="spellStart"/>
      <w:r w:rsidR="00D546D2" w:rsidRPr="009534D7">
        <w:rPr>
          <w:b/>
        </w:rPr>
        <w:t>ul</w:t>
      </w:r>
      <w:proofErr w:type="spellEnd"/>
      <w:r w:rsidR="009534D7">
        <w:t xml:space="preserve"> autorului prin notă de subsol</w:t>
      </w:r>
      <w:r w:rsidR="005243EA">
        <w:t xml:space="preserve"> (TNR 10)</w:t>
      </w:r>
      <w:r w:rsidR="00D546D2">
        <w:t xml:space="preserve">. </w:t>
      </w:r>
      <w:r w:rsidRPr="006328B2">
        <w:t xml:space="preserve">Sub prenumele şi numele autorului, după virgulă, se </w:t>
      </w:r>
      <w:proofErr w:type="spellStart"/>
      <w:r w:rsidRPr="006328B2">
        <w:t>menţionează</w:t>
      </w:r>
      <w:proofErr w:type="spellEnd"/>
      <w:r w:rsidRPr="006328B2">
        <w:t xml:space="preserve"> </w:t>
      </w:r>
      <w:r w:rsidR="009534D7" w:rsidRPr="006328B2">
        <w:t xml:space="preserve">titlul ştiinţific şi </w:t>
      </w:r>
      <w:r w:rsidRPr="006328B2">
        <w:t>didactic</w:t>
      </w:r>
      <w:r w:rsidR="009534D7">
        <w:t>; mai jos,</w:t>
      </w:r>
      <w:r w:rsidRPr="009534D7">
        <w:rPr>
          <w:color w:val="FF0000"/>
        </w:rPr>
        <w:t xml:space="preserve"> </w:t>
      </w:r>
      <w:r w:rsidRPr="006328B2">
        <w:t xml:space="preserve">după virgulă – denumirea </w:t>
      </w:r>
      <w:r w:rsidRPr="006328B2">
        <w:rPr>
          <w:color w:val="000000"/>
        </w:rPr>
        <w:t xml:space="preserve">oficială a </w:t>
      </w:r>
      <w:proofErr w:type="spellStart"/>
      <w:r w:rsidRPr="006328B2">
        <w:rPr>
          <w:color w:val="000000"/>
        </w:rPr>
        <w:t>instituţiei</w:t>
      </w:r>
      <w:proofErr w:type="spellEnd"/>
      <w:r w:rsidRPr="006328B2">
        <w:t xml:space="preserve"> în care activați (TNR 12) – centrat. După denumirea </w:t>
      </w:r>
      <w:proofErr w:type="spellStart"/>
      <w:r w:rsidRPr="006328B2">
        <w:t>instituţiei</w:t>
      </w:r>
      <w:proofErr w:type="spellEnd"/>
      <w:r w:rsidRPr="006328B2">
        <w:t xml:space="preserve"> se lasă două </w:t>
      </w:r>
      <w:proofErr w:type="spellStart"/>
      <w:r w:rsidRPr="006328B2">
        <w:t>spaţii</w:t>
      </w:r>
      <w:proofErr w:type="spellEnd"/>
      <w:r w:rsidRPr="006328B2">
        <w:t>.</w:t>
      </w:r>
    </w:p>
    <w:p w14:paraId="689618E8" w14:textId="77777777" w:rsidR="006A0A38" w:rsidRPr="00DF5C24" w:rsidRDefault="006A0A38" w:rsidP="006A0A38">
      <w:pPr>
        <w:shd w:val="clear" w:color="auto" w:fill="FFFFFF"/>
        <w:spacing w:line="276" w:lineRule="auto"/>
        <w:jc w:val="both"/>
        <w:rPr>
          <w:lang w:eastAsia="ru-RU"/>
        </w:rPr>
      </w:pPr>
      <w:r w:rsidRPr="00DF5C24">
        <w:rPr>
          <w:b/>
          <w:lang w:eastAsia="ru-RU"/>
        </w:rPr>
        <w:t>ORCID</w:t>
      </w:r>
      <w:r w:rsidRPr="00DF5C24">
        <w:rPr>
          <w:lang w:eastAsia="ru-RU"/>
        </w:rPr>
        <w:t xml:space="preserve"> (Codul alfanumeric al</w:t>
      </w:r>
      <w:r w:rsidR="00DF5C24" w:rsidRPr="00DF5C24">
        <w:rPr>
          <w:lang w:eastAsia="ru-RU"/>
        </w:rPr>
        <w:t xml:space="preserve"> </w:t>
      </w:r>
      <w:r w:rsidR="00D546D2" w:rsidRPr="00DF5C24">
        <w:rPr>
          <w:lang w:eastAsia="ru-RU"/>
        </w:rPr>
        <w:t>cercetătorului</w:t>
      </w:r>
      <w:r w:rsidRPr="00DF5C24">
        <w:rPr>
          <w:lang w:eastAsia="ru-RU"/>
        </w:rPr>
        <w:t>)</w:t>
      </w:r>
      <w:r w:rsidR="00BE4391" w:rsidRPr="00DF5C24">
        <w:rPr>
          <w:lang w:eastAsia="ru-RU"/>
        </w:rPr>
        <w:t>. Se lasă un spațiu.</w:t>
      </w:r>
    </w:p>
    <w:p w14:paraId="614679EF" w14:textId="77777777" w:rsidR="0068006A" w:rsidRPr="006328B2" w:rsidRDefault="0068006A" w:rsidP="00B62E8C">
      <w:pPr>
        <w:jc w:val="both"/>
      </w:pPr>
      <w:r w:rsidRPr="006328B2">
        <w:rPr>
          <w:b/>
        </w:rPr>
        <w:t xml:space="preserve">REZUMATUL: </w:t>
      </w:r>
      <w:r w:rsidRPr="006328B2">
        <w:t xml:space="preserve">în </w:t>
      </w:r>
      <w:r w:rsidRPr="006328B2">
        <w:rPr>
          <w:b/>
        </w:rPr>
        <w:t>două</w:t>
      </w:r>
      <w:r w:rsidRPr="006328B2">
        <w:t xml:space="preserve"> limbi (română și engleză), folosind TNR 11, </w:t>
      </w:r>
      <w:r w:rsidRPr="006328B2">
        <w:rPr>
          <w:i/>
        </w:rPr>
        <w:t>cursiv/italic</w:t>
      </w:r>
      <w:r w:rsidRPr="006328B2">
        <w:t xml:space="preserve">, </w:t>
      </w:r>
      <w:proofErr w:type="spellStart"/>
      <w:r w:rsidRPr="006328B2">
        <w:t>spaţiere</w:t>
      </w:r>
      <w:proofErr w:type="spellEnd"/>
      <w:r w:rsidRPr="006328B2">
        <w:t xml:space="preserve"> la un rând, </w:t>
      </w:r>
      <w:proofErr w:type="spellStart"/>
      <w:r w:rsidRPr="006328B2">
        <w:t>opţiunea</w:t>
      </w:r>
      <w:proofErr w:type="spellEnd"/>
      <w:r w:rsidRPr="006328B2">
        <w:t xml:space="preserve"> </w:t>
      </w:r>
      <w:proofErr w:type="spellStart"/>
      <w:r w:rsidRPr="006328B2">
        <w:t>justify</w:t>
      </w:r>
      <w:proofErr w:type="spellEnd"/>
      <w:r w:rsidRPr="006328B2">
        <w:t xml:space="preserve">, de aproximativ </w:t>
      </w:r>
      <w:r w:rsidRPr="006328B2">
        <w:rPr>
          <w:color w:val="000000"/>
        </w:rPr>
        <w:t>8–10</w:t>
      </w:r>
      <w:r w:rsidRPr="006328B2">
        <w:t xml:space="preserve"> rânduri.</w:t>
      </w:r>
    </w:p>
    <w:p w14:paraId="67C0B71D" w14:textId="77777777" w:rsidR="0068006A" w:rsidRPr="00BE4391" w:rsidRDefault="0068006A" w:rsidP="00B62E8C">
      <w:pPr>
        <w:jc w:val="both"/>
      </w:pPr>
      <w:r w:rsidRPr="006328B2">
        <w:rPr>
          <w:b/>
        </w:rPr>
        <w:t xml:space="preserve">CUVINTELE-CHEIE: </w:t>
      </w:r>
      <w:r w:rsidRPr="006328B2">
        <w:t xml:space="preserve">în </w:t>
      </w:r>
      <w:r w:rsidRPr="006328B2">
        <w:rPr>
          <w:b/>
        </w:rPr>
        <w:t>două</w:t>
      </w:r>
      <w:r w:rsidRPr="006328B2">
        <w:t xml:space="preserve"> limbi (română și engleză), TNR 11, </w:t>
      </w:r>
      <w:r w:rsidRPr="006328B2">
        <w:rPr>
          <w:i/>
        </w:rPr>
        <w:t>cursiv/italic,</w:t>
      </w:r>
      <w:r w:rsidRPr="006328B2">
        <w:t xml:space="preserve"> maximum </w:t>
      </w:r>
      <w:r w:rsidRPr="006328B2">
        <w:rPr>
          <w:b/>
        </w:rPr>
        <w:t>opt</w:t>
      </w:r>
      <w:r w:rsidRPr="006328B2">
        <w:t xml:space="preserve"> cuvinte prin virgulă, cu litere mici inclusiv şi primul cuvânt, </w:t>
      </w:r>
      <w:proofErr w:type="spellStart"/>
      <w:r w:rsidRPr="006328B2">
        <w:t>spaţiere</w:t>
      </w:r>
      <w:proofErr w:type="spellEnd"/>
      <w:r w:rsidRPr="006328B2">
        <w:t xml:space="preserve"> la un rând, </w:t>
      </w:r>
      <w:proofErr w:type="spellStart"/>
      <w:r w:rsidRPr="006328B2">
        <w:t>opţiunea</w:t>
      </w:r>
      <w:proofErr w:type="spellEnd"/>
      <w:r w:rsidRPr="006328B2">
        <w:t xml:space="preserve"> </w:t>
      </w:r>
      <w:proofErr w:type="spellStart"/>
      <w:r w:rsidRPr="006328B2">
        <w:t>justify</w:t>
      </w:r>
      <w:proofErr w:type="spellEnd"/>
      <w:r w:rsidRPr="006328B2">
        <w:t xml:space="preserve">. </w:t>
      </w:r>
      <w:r w:rsidRPr="006328B2">
        <w:rPr>
          <w:b/>
        </w:rPr>
        <w:t>La sfârșitul cuvintelor-cheie nu se pune punct.</w:t>
      </w:r>
      <w:r w:rsidR="00BE4391">
        <w:rPr>
          <w:b/>
        </w:rPr>
        <w:t xml:space="preserve"> </w:t>
      </w:r>
      <w:r w:rsidR="00BE4391" w:rsidRPr="00BE4391">
        <w:t>După 2 spații:</w:t>
      </w:r>
    </w:p>
    <w:p w14:paraId="673DC5F3" w14:textId="77777777" w:rsidR="0068006A" w:rsidRPr="006328B2" w:rsidRDefault="0068006A" w:rsidP="00B62E8C">
      <w:pPr>
        <w:jc w:val="both"/>
      </w:pPr>
      <w:r w:rsidRPr="006328B2">
        <w:rPr>
          <w:b/>
        </w:rPr>
        <w:t>TEXTUL</w:t>
      </w:r>
      <w:r w:rsidRPr="006328B2">
        <w:t xml:space="preserve">: caractere de </w:t>
      </w:r>
      <w:r w:rsidRPr="006328B2">
        <w:rPr>
          <w:b/>
        </w:rPr>
        <w:t>12</w:t>
      </w:r>
      <w:r w:rsidRPr="006328B2">
        <w:t xml:space="preserve">, </w:t>
      </w:r>
      <w:proofErr w:type="spellStart"/>
      <w:r w:rsidRPr="006328B2">
        <w:t>spaţiere</w:t>
      </w:r>
      <w:proofErr w:type="spellEnd"/>
      <w:r w:rsidRPr="006328B2">
        <w:t xml:space="preserve"> la </w:t>
      </w:r>
      <w:r w:rsidRPr="006328B2">
        <w:rPr>
          <w:b/>
        </w:rPr>
        <w:t>1,5</w:t>
      </w:r>
      <w:r w:rsidRPr="006328B2">
        <w:t xml:space="preserve"> rând, </w:t>
      </w:r>
      <w:proofErr w:type="spellStart"/>
      <w:r w:rsidRPr="006328B2">
        <w:t>opţiunea</w:t>
      </w:r>
      <w:proofErr w:type="spellEnd"/>
      <w:r w:rsidRPr="006328B2">
        <w:t xml:space="preserve"> </w:t>
      </w:r>
      <w:proofErr w:type="spellStart"/>
      <w:r w:rsidRPr="006328B2">
        <w:t>justify</w:t>
      </w:r>
      <w:proofErr w:type="spellEnd"/>
      <w:r w:rsidRPr="006328B2">
        <w:t xml:space="preserve">, </w:t>
      </w:r>
      <w:r w:rsidRPr="006328B2">
        <w:rPr>
          <w:color w:val="000000"/>
        </w:rPr>
        <w:t>5–7</w:t>
      </w:r>
      <w:r w:rsidRPr="006328B2">
        <w:t xml:space="preserve"> pagini standard în limba română sau într-o limbă de circulație internațională. </w:t>
      </w:r>
      <w:r w:rsidRPr="006328B2">
        <w:rPr>
          <w:b/>
        </w:rPr>
        <w:t>Paginile nu se numerotează.</w:t>
      </w:r>
    </w:p>
    <w:p w14:paraId="47DFE321" w14:textId="77777777" w:rsidR="0068006A" w:rsidRPr="006328B2" w:rsidRDefault="0068006A" w:rsidP="00B62E8C">
      <w:pPr>
        <w:jc w:val="both"/>
      </w:pPr>
      <w:r w:rsidRPr="006328B2">
        <w:rPr>
          <w:b/>
        </w:rPr>
        <w:t xml:space="preserve">STRUCTURA </w:t>
      </w:r>
      <w:r w:rsidRPr="006328B2">
        <w:t xml:space="preserve">articolului ştiinţific va </w:t>
      </w:r>
      <w:proofErr w:type="spellStart"/>
      <w:r w:rsidRPr="006328B2">
        <w:t>conţine</w:t>
      </w:r>
      <w:proofErr w:type="spellEnd"/>
      <w:r w:rsidRPr="006328B2">
        <w:t xml:space="preserve"> </w:t>
      </w:r>
      <w:r w:rsidRPr="006328B2">
        <w:rPr>
          <w:u w:val="single"/>
        </w:rPr>
        <w:t>obligatoriu</w:t>
      </w:r>
      <w:r w:rsidRPr="006328B2">
        <w:t xml:space="preserve">: </w:t>
      </w:r>
      <w:r w:rsidRPr="006328B2">
        <w:rPr>
          <w:b/>
        </w:rPr>
        <w:t>introducere</w:t>
      </w:r>
      <w:r w:rsidRPr="006328B2">
        <w:t xml:space="preserve">, </w:t>
      </w:r>
      <w:r w:rsidRPr="006328B2">
        <w:rPr>
          <w:b/>
        </w:rPr>
        <w:t>titluri de capitole</w:t>
      </w:r>
      <w:r w:rsidRPr="006328B2">
        <w:t xml:space="preserve"> (cu sau fără subcapitole) în expunerea </w:t>
      </w:r>
      <w:proofErr w:type="spellStart"/>
      <w:r w:rsidRPr="006328B2">
        <w:t>conţinutului</w:t>
      </w:r>
      <w:proofErr w:type="spellEnd"/>
      <w:r w:rsidRPr="006328B2">
        <w:t xml:space="preserve"> de bază, rezultatele şi interpretarea lor, </w:t>
      </w:r>
      <w:r w:rsidRPr="006328B2">
        <w:rPr>
          <w:b/>
        </w:rPr>
        <w:t>concluzii, referințe</w:t>
      </w:r>
      <w:r w:rsidRPr="006328B2">
        <w:t xml:space="preserve"> </w:t>
      </w:r>
      <w:r w:rsidRPr="006328B2">
        <w:rPr>
          <w:b/>
        </w:rPr>
        <w:t>bibliografice</w:t>
      </w:r>
      <w:r w:rsidRPr="006328B2">
        <w:t>.</w:t>
      </w:r>
    </w:p>
    <w:p w14:paraId="73193962" w14:textId="77777777" w:rsidR="0068006A" w:rsidRPr="006328B2" w:rsidRDefault="0068006A" w:rsidP="00B62E8C">
      <w:pPr>
        <w:jc w:val="both"/>
      </w:pPr>
      <w:r w:rsidRPr="006328B2">
        <w:rPr>
          <w:b/>
        </w:rPr>
        <w:t>NOTELE explicative</w:t>
      </w:r>
      <w:r w:rsidRPr="006328B2">
        <w:t xml:space="preserve"> </w:t>
      </w:r>
      <w:r w:rsidRPr="006328B2">
        <w:rPr>
          <w:color w:val="000000"/>
        </w:rPr>
        <w:t>–</w:t>
      </w:r>
      <w:r w:rsidRPr="006328B2">
        <w:t xml:space="preserve"> se redactează cu caractere de </w:t>
      </w:r>
      <w:r w:rsidRPr="006328B2">
        <w:rPr>
          <w:b/>
          <w:color w:val="000000"/>
        </w:rPr>
        <w:t>10</w:t>
      </w:r>
      <w:r w:rsidRPr="006328B2">
        <w:t xml:space="preserve">, la un rând, </w:t>
      </w:r>
      <w:proofErr w:type="spellStart"/>
      <w:r w:rsidRPr="006328B2">
        <w:t>opţiunea</w:t>
      </w:r>
      <w:proofErr w:type="spellEnd"/>
      <w:r w:rsidRPr="006328B2">
        <w:t xml:space="preserve"> </w:t>
      </w:r>
      <w:proofErr w:type="spellStart"/>
      <w:r w:rsidRPr="006328B2">
        <w:t>justify</w:t>
      </w:r>
      <w:proofErr w:type="spellEnd"/>
      <w:r w:rsidRPr="006328B2">
        <w:t xml:space="preserve"> în formă de note de subsol.</w:t>
      </w:r>
    </w:p>
    <w:p w14:paraId="29BB60FC" w14:textId="77777777" w:rsidR="00C6157B" w:rsidRDefault="0068006A" w:rsidP="00B62E8C">
      <w:pPr>
        <w:jc w:val="both"/>
      </w:pPr>
      <w:proofErr w:type="spellStart"/>
      <w:r w:rsidRPr="006328B2">
        <w:rPr>
          <w:b/>
        </w:rPr>
        <w:t>Referinţele</w:t>
      </w:r>
      <w:proofErr w:type="spellEnd"/>
      <w:r w:rsidRPr="006328B2">
        <w:rPr>
          <w:b/>
        </w:rPr>
        <w:t xml:space="preserve"> bibliografice/</w:t>
      </w:r>
      <w:proofErr w:type="spellStart"/>
      <w:r w:rsidRPr="0068006A">
        <w:rPr>
          <w:b/>
        </w:rPr>
        <w:t>Bibliographical</w:t>
      </w:r>
      <w:proofErr w:type="spellEnd"/>
      <w:r w:rsidRPr="0068006A">
        <w:rPr>
          <w:b/>
        </w:rPr>
        <w:t xml:space="preserve"> </w:t>
      </w:r>
      <w:proofErr w:type="spellStart"/>
      <w:r w:rsidRPr="0068006A">
        <w:rPr>
          <w:b/>
        </w:rPr>
        <w:t>References</w:t>
      </w:r>
      <w:proofErr w:type="spellEnd"/>
      <w:r w:rsidRPr="006328B2">
        <w:t xml:space="preserve"> – titlu centrat, TNR 12, </w:t>
      </w:r>
      <w:r w:rsidRPr="006328B2">
        <w:rPr>
          <w:b/>
        </w:rPr>
        <w:t>bold</w:t>
      </w:r>
      <w:r w:rsidRPr="006328B2">
        <w:t>,</w:t>
      </w:r>
      <w:r w:rsidRPr="006328B2">
        <w:rPr>
          <w:b/>
        </w:rPr>
        <w:t xml:space="preserve"> </w:t>
      </w:r>
      <w:r w:rsidRPr="006328B2">
        <w:t xml:space="preserve">la o distanță de două rânduri față de ultimul rând al textului lucrării. Maximum </w:t>
      </w:r>
      <w:r w:rsidRPr="006328B2">
        <w:rPr>
          <w:b/>
        </w:rPr>
        <w:t xml:space="preserve">15 </w:t>
      </w:r>
      <w:r w:rsidRPr="006328B2">
        <w:t xml:space="preserve">referințe bibliografice cu TNR 11, la o distanță de un rând. </w:t>
      </w:r>
    </w:p>
    <w:p w14:paraId="14846B1B" w14:textId="77777777" w:rsidR="0068006A" w:rsidRPr="006328B2" w:rsidRDefault="0068006A" w:rsidP="00B62E8C">
      <w:pPr>
        <w:jc w:val="both"/>
      </w:pPr>
      <w:r w:rsidRPr="006328B2">
        <w:rPr>
          <w:b/>
        </w:rPr>
        <w:t>Nu se acceptă lucrări fără</w:t>
      </w:r>
      <w:r w:rsidRPr="006328B2">
        <w:rPr>
          <w:b/>
          <w:i/>
        </w:rPr>
        <w:t xml:space="preserve"> </w:t>
      </w:r>
      <w:r w:rsidRPr="006328B2">
        <w:rPr>
          <w:b/>
        </w:rPr>
        <w:t>referințe</w:t>
      </w:r>
      <w:r w:rsidRPr="006328B2">
        <w:rPr>
          <w:b/>
          <w:i/>
        </w:rPr>
        <w:t xml:space="preserve"> </w:t>
      </w:r>
      <w:r w:rsidRPr="006328B2">
        <w:rPr>
          <w:b/>
        </w:rPr>
        <w:t>bibliografice.</w:t>
      </w:r>
    </w:p>
    <w:p w14:paraId="3E9F8C55" w14:textId="77777777" w:rsidR="003C4A8E" w:rsidRDefault="003C4A8E" w:rsidP="00B62E8C">
      <w:pPr>
        <w:jc w:val="center"/>
        <w:rPr>
          <w:b/>
          <w:color w:val="000000"/>
        </w:rPr>
      </w:pPr>
    </w:p>
    <w:p w14:paraId="232D2949" w14:textId="025CD68D" w:rsidR="0068006A" w:rsidRDefault="0068006A" w:rsidP="00B62E8C">
      <w:pPr>
        <w:jc w:val="center"/>
        <w:rPr>
          <w:b/>
          <w:color w:val="000000"/>
        </w:rPr>
      </w:pPr>
      <w:r w:rsidRPr="006328B2">
        <w:rPr>
          <w:b/>
          <w:color w:val="000000"/>
        </w:rPr>
        <w:lastRenderedPageBreak/>
        <w:t>ALTE PRECIZĂRI</w:t>
      </w:r>
    </w:p>
    <w:p w14:paraId="16959510" w14:textId="77777777" w:rsidR="0068006A" w:rsidRPr="001A2EED" w:rsidRDefault="0068006A" w:rsidP="00891493">
      <w:pPr>
        <w:jc w:val="center"/>
        <w:rPr>
          <w:b/>
          <w:color w:val="000000"/>
        </w:rPr>
      </w:pPr>
    </w:p>
    <w:p w14:paraId="03843B7E" w14:textId="77777777" w:rsidR="0068006A" w:rsidRPr="00513784" w:rsidRDefault="0068006A" w:rsidP="00891493">
      <w:pPr>
        <w:numPr>
          <w:ilvl w:val="0"/>
          <w:numId w:val="2"/>
        </w:numPr>
        <w:ind w:left="0" w:firstLine="426"/>
      </w:pPr>
      <w:r w:rsidRPr="00513784">
        <w:t xml:space="preserve">Nu </w:t>
      </w:r>
      <w:r w:rsidRPr="00513784">
        <w:rPr>
          <w:color w:val="000000"/>
        </w:rPr>
        <w:t>se acceptă lucrări, în limba română, fără</w:t>
      </w:r>
      <w:r w:rsidRPr="00513784">
        <w:rPr>
          <w:i/>
          <w:color w:val="000000"/>
        </w:rPr>
        <w:t xml:space="preserve"> </w:t>
      </w:r>
      <w:r w:rsidRPr="00513784">
        <w:rPr>
          <w:color w:val="000000"/>
        </w:rPr>
        <w:t>diacritice.</w:t>
      </w:r>
    </w:p>
    <w:p w14:paraId="02EAF87D" w14:textId="77777777" w:rsidR="0068006A" w:rsidRPr="00513784" w:rsidRDefault="0068006A" w:rsidP="00891493">
      <w:pPr>
        <w:numPr>
          <w:ilvl w:val="0"/>
          <w:numId w:val="3"/>
        </w:numPr>
        <w:ind w:left="0" w:firstLine="426"/>
        <w:jc w:val="both"/>
        <w:rPr>
          <w:color w:val="000000"/>
        </w:rPr>
      </w:pPr>
      <w:r w:rsidRPr="00513784">
        <w:rPr>
          <w:color w:val="000000"/>
        </w:rPr>
        <w:t xml:space="preserve">Articolele scrise într-o </w:t>
      </w:r>
      <w:r w:rsidRPr="00513784">
        <w:rPr>
          <w:b/>
          <w:color w:val="000000"/>
        </w:rPr>
        <w:t xml:space="preserve">limbă de circulație internațională </w:t>
      </w:r>
      <w:r w:rsidRPr="00513784">
        <w:rPr>
          <w:color w:val="000000"/>
        </w:rPr>
        <w:t>(alta decât engleza), vor conține titlul, rezumatul și cuvintele</w:t>
      </w:r>
      <w:r w:rsidRPr="00513784">
        <w:t>-</w:t>
      </w:r>
      <w:r w:rsidRPr="00513784">
        <w:rPr>
          <w:color w:val="000000"/>
        </w:rPr>
        <w:t xml:space="preserve">cheie în limba respectivă, apoi în limba română și </w:t>
      </w:r>
      <w:r w:rsidRPr="00513784">
        <w:rPr>
          <w:b/>
          <w:color w:val="000000"/>
        </w:rPr>
        <w:t>obligatoriu</w:t>
      </w:r>
      <w:r w:rsidRPr="00513784">
        <w:rPr>
          <w:color w:val="000000"/>
        </w:rPr>
        <w:t xml:space="preserve"> titlul, rezumatul și cuvintele</w:t>
      </w:r>
      <w:r w:rsidRPr="00513784">
        <w:t>-</w:t>
      </w:r>
      <w:r w:rsidRPr="00513784">
        <w:rPr>
          <w:color w:val="000000"/>
        </w:rPr>
        <w:t xml:space="preserve">cheie în </w:t>
      </w:r>
      <w:r w:rsidRPr="00513784">
        <w:rPr>
          <w:b/>
          <w:color w:val="000000"/>
        </w:rPr>
        <w:t>limba engleză.</w:t>
      </w:r>
    </w:p>
    <w:p w14:paraId="0B4B913B" w14:textId="77777777" w:rsidR="0068006A" w:rsidRPr="00513784" w:rsidRDefault="0068006A" w:rsidP="00891493">
      <w:pPr>
        <w:numPr>
          <w:ilvl w:val="0"/>
          <w:numId w:val="3"/>
        </w:numPr>
        <w:ind w:left="0" w:firstLine="360"/>
        <w:jc w:val="both"/>
        <w:rPr>
          <w:color w:val="000000"/>
        </w:rPr>
      </w:pPr>
      <w:r w:rsidRPr="00513784">
        <w:rPr>
          <w:b/>
          <w:i/>
          <w:color w:val="000000"/>
        </w:rPr>
        <w:t>Titlurile</w:t>
      </w:r>
      <w:r w:rsidRPr="00513784">
        <w:rPr>
          <w:i/>
          <w:color w:val="000000"/>
        </w:rPr>
        <w:t xml:space="preserve"> </w:t>
      </w:r>
      <w:r w:rsidR="00DA3884">
        <w:rPr>
          <w:i/>
          <w:color w:val="000000"/>
        </w:rPr>
        <w:t xml:space="preserve"> </w:t>
      </w:r>
      <w:r w:rsidRPr="00513784">
        <w:rPr>
          <w:color w:val="000000"/>
        </w:rPr>
        <w:t xml:space="preserve">tuturor documentelor din text vor fi scrise cu caracterele literelor </w:t>
      </w:r>
      <w:r w:rsidRPr="00513784">
        <w:rPr>
          <w:i/>
          <w:color w:val="000000"/>
        </w:rPr>
        <w:t>cursive/italice</w:t>
      </w:r>
      <w:r w:rsidRPr="00513784">
        <w:rPr>
          <w:color w:val="000000"/>
        </w:rPr>
        <w:t>, fără ghilimele.</w:t>
      </w:r>
    </w:p>
    <w:p w14:paraId="6D0F324A" w14:textId="77777777" w:rsidR="0068006A" w:rsidRPr="00513784" w:rsidRDefault="0068006A" w:rsidP="00891493">
      <w:pPr>
        <w:ind w:firstLine="426"/>
        <w:jc w:val="both"/>
        <w:rPr>
          <w:color w:val="000000"/>
        </w:rPr>
      </w:pPr>
      <w:r w:rsidRPr="00513784">
        <w:rPr>
          <w:b/>
          <w:color w:val="000000"/>
        </w:rPr>
        <w:t>Exemplu</w:t>
      </w:r>
      <w:r w:rsidRPr="00513784">
        <w:rPr>
          <w:color w:val="000000"/>
        </w:rPr>
        <w:t xml:space="preserve">: Monografia </w:t>
      </w:r>
      <w:proofErr w:type="spellStart"/>
      <w:r w:rsidRPr="00513784">
        <w:rPr>
          <w:i/>
          <w:color w:val="000000"/>
        </w:rPr>
        <w:t>Tendinţe</w:t>
      </w:r>
      <w:proofErr w:type="spellEnd"/>
      <w:r w:rsidRPr="00513784">
        <w:rPr>
          <w:i/>
          <w:color w:val="000000"/>
        </w:rPr>
        <w:t xml:space="preserve"> stilistice în </w:t>
      </w:r>
      <w:proofErr w:type="spellStart"/>
      <w:r w:rsidRPr="00513784">
        <w:rPr>
          <w:i/>
          <w:color w:val="000000"/>
        </w:rPr>
        <w:t>creaţia</w:t>
      </w:r>
      <w:proofErr w:type="spellEnd"/>
      <w:r w:rsidRPr="00513784">
        <w:rPr>
          <w:i/>
          <w:color w:val="000000"/>
        </w:rPr>
        <w:t xml:space="preserve"> componistică din Republica Moldova (muzica instrumentală),</w:t>
      </w:r>
      <w:r w:rsidRPr="00513784">
        <w:rPr>
          <w:color w:val="000000"/>
        </w:rPr>
        <w:t xml:space="preserve"> autor Vladimir </w:t>
      </w:r>
      <w:proofErr w:type="spellStart"/>
      <w:r w:rsidRPr="00513784">
        <w:rPr>
          <w:color w:val="000000"/>
        </w:rPr>
        <w:t>Axionov</w:t>
      </w:r>
      <w:proofErr w:type="spellEnd"/>
      <w:r w:rsidRPr="00513784">
        <w:rPr>
          <w:color w:val="000000"/>
        </w:rPr>
        <w:t>, este o lucrare fundamentală…</w:t>
      </w:r>
    </w:p>
    <w:p w14:paraId="7B093802" w14:textId="77777777" w:rsidR="0068006A" w:rsidRPr="00513784" w:rsidRDefault="0068006A" w:rsidP="00891493">
      <w:pPr>
        <w:numPr>
          <w:ilvl w:val="0"/>
          <w:numId w:val="1"/>
        </w:numPr>
        <w:tabs>
          <w:tab w:val="left" w:pos="0"/>
        </w:tabs>
        <w:ind w:left="0" w:firstLine="360"/>
        <w:jc w:val="both"/>
      </w:pPr>
      <w:r w:rsidRPr="00513784">
        <w:rPr>
          <w:b/>
        </w:rPr>
        <w:t xml:space="preserve">Figurile, graficele, tabelele, imaginile, desenele, exemplele muzicale </w:t>
      </w:r>
      <w:r w:rsidRPr="00513784">
        <w:t xml:space="preserve">se plasează nemijlocit </w:t>
      </w:r>
      <w:r w:rsidRPr="00513784">
        <w:rPr>
          <w:b/>
        </w:rPr>
        <w:t xml:space="preserve">după </w:t>
      </w:r>
      <w:proofErr w:type="spellStart"/>
      <w:r w:rsidRPr="00513784">
        <w:rPr>
          <w:b/>
        </w:rPr>
        <w:t>referinţa</w:t>
      </w:r>
      <w:proofErr w:type="spellEnd"/>
      <w:r w:rsidRPr="00513784">
        <w:rPr>
          <w:b/>
        </w:rPr>
        <w:t xml:space="preserve"> respectivă în text,</w:t>
      </w:r>
      <w:r w:rsidRPr="00513784">
        <w:t xml:space="preserve">  se numerotează - TNR 11, bold, italic + denumirea, TNR 11. Sursa: </w:t>
      </w:r>
      <w:r w:rsidRPr="00513784">
        <w:rPr>
          <w:b/>
        </w:rPr>
        <w:t>dedesubtul figurii</w:t>
      </w:r>
      <w:r w:rsidRPr="00513784">
        <w:t>, centrat TNR 10, italic + denumirea sursei, TNR 10 (</w:t>
      </w:r>
      <w:r w:rsidRPr="00513784">
        <w:rPr>
          <w:b/>
        </w:rPr>
        <w:t>de ex.:</w:t>
      </w:r>
      <w:r w:rsidRPr="00513784">
        <w:t xml:space="preserve"> </w:t>
      </w:r>
      <w:r w:rsidRPr="00513784">
        <w:rPr>
          <w:b/>
          <w:i/>
        </w:rPr>
        <w:t>Figura 3</w:t>
      </w:r>
      <w:r w:rsidRPr="00513784">
        <w:rPr>
          <w:b/>
        </w:rPr>
        <w:t>.</w:t>
      </w:r>
      <w:r w:rsidRPr="00513784">
        <w:t xml:space="preserve"> A. Watteau. Toaleta de dimineață. </w:t>
      </w:r>
      <w:r w:rsidRPr="00513784">
        <w:rPr>
          <w:i/>
        </w:rPr>
        <w:t>Sursa:</w:t>
      </w:r>
      <w:r w:rsidRPr="00513784">
        <w:t xml:space="preserve"> Muzeul de artă. Londra. Colecția Wallace. 594 х 700 mm, ulei/pânză). Nu se admite dublarea materialului în text, în tabele şi figuri.</w:t>
      </w:r>
    </w:p>
    <w:p w14:paraId="2BB68E74" w14:textId="77777777" w:rsidR="0068006A" w:rsidRPr="00513784" w:rsidRDefault="0068006A" w:rsidP="00891493">
      <w:pPr>
        <w:numPr>
          <w:ilvl w:val="0"/>
          <w:numId w:val="4"/>
        </w:numPr>
        <w:ind w:left="0" w:firstLine="360"/>
        <w:jc w:val="both"/>
      </w:pPr>
      <w:r w:rsidRPr="00513784">
        <w:rPr>
          <w:b/>
        </w:rPr>
        <w:t>Notele explicative</w:t>
      </w:r>
      <w:r w:rsidRPr="00513784">
        <w:t xml:space="preserve"> (dacă sunt) în text trebuie să aibă </w:t>
      </w:r>
      <w:proofErr w:type="spellStart"/>
      <w:r w:rsidRPr="00513784">
        <w:t>prezenţa</w:t>
      </w:r>
      <w:proofErr w:type="spellEnd"/>
      <w:r w:rsidRPr="00513784">
        <w:t xml:space="preserve"> bine motivată, să fie concise şi sugestive. Trimiterile se vor face prin cifre arabe plasate în dreapta cuvântului vizat ca exponent (</w:t>
      </w:r>
      <w:proofErr w:type="spellStart"/>
      <w:r w:rsidRPr="0068006A">
        <w:t>superscript</w:t>
      </w:r>
      <w:proofErr w:type="spellEnd"/>
      <w:r w:rsidRPr="00513784">
        <w:t>). Notele se vor da în josul paginii (subsol) după o linie, sub formă de precizări, comentarii, cu indicarea cifrelor arabe, în ordinea succesivă din text.</w:t>
      </w:r>
    </w:p>
    <w:p w14:paraId="1583B702" w14:textId="77777777" w:rsidR="0068006A" w:rsidRDefault="0068006A" w:rsidP="00891493">
      <w:pPr>
        <w:ind w:firstLine="426"/>
        <w:jc w:val="both"/>
        <w:rPr>
          <w:b/>
        </w:rPr>
      </w:pPr>
    </w:p>
    <w:p w14:paraId="79108A69" w14:textId="77777777" w:rsidR="0068006A" w:rsidRPr="00513784" w:rsidRDefault="0068006A" w:rsidP="00891493">
      <w:pPr>
        <w:ind w:firstLine="708"/>
        <w:jc w:val="both"/>
      </w:pPr>
      <w:r w:rsidRPr="00513784">
        <w:rPr>
          <w:b/>
        </w:rPr>
        <w:t>Exemplu</w:t>
      </w:r>
      <w:r w:rsidRPr="00513784">
        <w:t>:</w:t>
      </w:r>
    </w:p>
    <w:p w14:paraId="0A9AD150" w14:textId="77777777" w:rsidR="0068006A" w:rsidRPr="00891493" w:rsidRDefault="0068006A" w:rsidP="00891493">
      <w:pPr>
        <w:ind w:firstLine="708"/>
        <w:jc w:val="both"/>
      </w:pPr>
      <w:r w:rsidRPr="00891493">
        <w:t>Este important să fie cunoscute diferite concepte</w:t>
      </w:r>
      <w:r w:rsidRPr="00891493">
        <w:rPr>
          <w:vertAlign w:val="superscript"/>
        </w:rPr>
        <w:footnoteReference w:id="1"/>
      </w:r>
      <w:r w:rsidRPr="00891493">
        <w:t xml:space="preserve"> referitoare la Cultura </w:t>
      </w:r>
      <w:proofErr w:type="spellStart"/>
      <w:r w:rsidRPr="00891493">
        <w:t>Informaţiei</w:t>
      </w:r>
      <w:proofErr w:type="spellEnd"/>
      <w:r w:rsidRPr="00891493">
        <w:t>, pentru a alege calea sigură de dezvoltare a unor programe.</w:t>
      </w:r>
    </w:p>
    <w:p w14:paraId="705CA494" w14:textId="77777777" w:rsidR="0068006A" w:rsidRPr="006328B2" w:rsidRDefault="0068006A" w:rsidP="00891493"/>
    <w:p w14:paraId="2D22BCA6" w14:textId="77777777" w:rsidR="0068006A" w:rsidRPr="000E0CB4" w:rsidRDefault="0068006A" w:rsidP="000E0CB4">
      <w:pPr>
        <w:jc w:val="center"/>
        <w:rPr>
          <w:b/>
        </w:rPr>
      </w:pPr>
      <w:r w:rsidRPr="000E0CB4">
        <w:rPr>
          <w:b/>
        </w:rPr>
        <w:t>CITATELE</w:t>
      </w:r>
    </w:p>
    <w:p w14:paraId="28AC01F3" w14:textId="77777777" w:rsidR="0068006A" w:rsidRPr="000E0CB4" w:rsidRDefault="0068006A" w:rsidP="000E0CB4">
      <w:pPr>
        <w:ind w:firstLine="708"/>
      </w:pPr>
      <w:r w:rsidRPr="000E0CB4">
        <w:t xml:space="preserve">Citatul este fragment dintr-o lucrare scrisă, reprodus întocmai şi de obicei cu indicarea exactă a izvorului, în scopul de a întări şi a ilustra o idee sau o argumentare. Citatul trebuie să fie complet, fără prescurtări spontane ale textului citat şi fără denaturarea ideii autorului. Omiterea cuvintelor, </w:t>
      </w:r>
      <w:proofErr w:type="spellStart"/>
      <w:r w:rsidRPr="000E0CB4">
        <w:t>enunţurilor</w:t>
      </w:r>
      <w:proofErr w:type="spellEnd"/>
      <w:r w:rsidRPr="000E0CB4">
        <w:t xml:space="preserve">, alineatelor în procesul citării se admite în cazul în care nu afectează textul citat şi se marchează prin puncte de suspensie (...). Orice text ce aparține altcuiva și este folosit în formă de citat este cuprins între ghilimele „…” fiind indicată obligatoriu sursa din care a fost extras fragmentul citat [1 p. 125]. </w:t>
      </w:r>
    </w:p>
    <w:p w14:paraId="69D3925A" w14:textId="77777777" w:rsidR="0068006A" w:rsidRPr="000E0CB4" w:rsidRDefault="0068006A" w:rsidP="000E0CB4"/>
    <w:p w14:paraId="74A2870B" w14:textId="77777777" w:rsidR="0068006A" w:rsidRPr="006328B2" w:rsidRDefault="0068006A" w:rsidP="00B62E8C">
      <w:pPr>
        <w:jc w:val="center"/>
      </w:pPr>
      <w:r w:rsidRPr="006328B2">
        <w:rPr>
          <w:b/>
        </w:rPr>
        <w:t>CITĂRILE NUMERICE</w:t>
      </w:r>
    </w:p>
    <w:p w14:paraId="1A23B6F8" w14:textId="77777777" w:rsidR="0068006A" w:rsidRPr="006328B2" w:rsidRDefault="0068006A" w:rsidP="00B62E8C">
      <w:pPr>
        <w:ind w:firstLine="426"/>
        <w:jc w:val="both"/>
      </w:pPr>
      <w:r w:rsidRPr="006328B2">
        <w:t xml:space="preserve">Citarea este forma scurtă a </w:t>
      </w:r>
      <w:proofErr w:type="spellStart"/>
      <w:r w:rsidRPr="006328B2">
        <w:t>referinţei</w:t>
      </w:r>
      <w:proofErr w:type="spellEnd"/>
      <w:r w:rsidRPr="006328B2">
        <w:t xml:space="preserve"> care permite identificarea </w:t>
      </w:r>
      <w:proofErr w:type="spellStart"/>
      <w:r w:rsidRPr="006328B2">
        <w:t>publicaţiei</w:t>
      </w:r>
      <w:proofErr w:type="spellEnd"/>
      <w:r w:rsidRPr="006328B2">
        <w:t xml:space="preserve"> din care s-a extras citatul sau ideea comentată.</w:t>
      </w:r>
    </w:p>
    <w:p w14:paraId="672F193D" w14:textId="77777777" w:rsidR="0068006A" w:rsidRPr="006328B2" w:rsidRDefault="0068006A" w:rsidP="00B62E8C">
      <w:pPr>
        <w:ind w:firstLine="426"/>
        <w:jc w:val="both"/>
      </w:pPr>
      <w:r w:rsidRPr="006328B2">
        <w:t xml:space="preserve">Citările numerice </w:t>
      </w:r>
      <w:r w:rsidRPr="006328B2">
        <w:rPr>
          <w:b/>
        </w:rPr>
        <w:t>în text</w:t>
      </w:r>
      <w:r w:rsidRPr="006328B2">
        <w:t xml:space="preserve"> se indică </w:t>
      </w:r>
      <w:r w:rsidRPr="006328B2">
        <w:rPr>
          <w:b/>
          <w:i/>
        </w:rPr>
        <w:t>prin cifre arabe între paranteze pătrate</w:t>
      </w:r>
      <w:r w:rsidRPr="006328B2">
        <w:t xml:space="preserve"> imediat după cuvântul la care se referă remarca.</w:t>
      </w:r>
    </w:p>
    <w:p w14:paraId="14E82E80" w14:textId="77777777" w:rsidR="0068006A" w:rsidRPr="005E1A80" w:rsidRDefault="0068006A" w:rsidP="00B62E8C">
      <w:pPr>
        <w:tabs>
          <w:tab w:val="left" w:pos="0"/>
        </w:tabs>
        <w:ind w:firstLine="426"/>
        <w:jc w:val="both"/>
        <w:rPr>
          <w:lang w:val="it-IT"/>
        </w:rPr>
      </w:pPr>
      <w:r w:rsidRPr="006328B2">
        <w:t xml:space="preserve">Numărul se atribuie documentului </w:t>
      </w:r>
      <w:r w:rsidRPr="006328B2">
        <w:rPr>
          <w:b/>
          <w:i/>
        </w:rPr>
        <w:t>la prima lui citare</w:t>
      </w:r>
      <w:r w:rsidRPr="006328B2">
        <w:t xml:space="preserve"> în text. </w:t>
      </w:r>
      <w:r w:rsidRPr="006328B2">
        <w:rPr>
          <w:b/>
          <w:i/>
        </w:rPr>
        <w:t>Citările ulterioare</w:t>
      </w:r>
      <w:r w:rsidRPr="005E1A80">
        <w:rPr>
          <w:lang w:val="it-IT"/>
        </w:rPr>
        <w:t xml:space="preserve"> din acelaşi document primesc </w:t>
      </w:r>
      <w:r w:rsidRPr="005E1A80">
        <w:rPr>
          <w:b/>
          <w:i/>
          <w:lang w:val="it-IT"/>
        </w:rPr>
        <w:t>numărul primei citări</w:t>
      </w:r>
      <w:r w:rsidRPr="005E1A80">
        <w:rPr>
          <w:lang w:val="it-IT"/>
        </w:rPr>
        <w:t>.</w:t>
      </w:r>
    </w:p>
    <w:p w14:paraId="2A4CA936" w14:textId="77777777" w:rsidR="0068006A" w:rsidRPr="005E1A80" w:rsidRDefault="0068006A" w:rsidP="00B62E8C">
      <w:pPr>
        <w:tabs>
          <w:tab w:val="left" w:pos="1710"/>
        </w:tabs>
        <w:ind w:firstLine="426"/>
        <w:jc w:val="both"/>
        <w:rPr>
          <w:lang w:val="it-IT"/>
        </w:rPr>
      </w:pPr>
      <w:r w:rsidRPr="005E1A80">
        <w:rPr>
          <w:lang w:val="it-IT"/>
        </w:rPr>
        <w:t xml:space="preserve">După număr se indică numărul paginii </w:t>
      </w:r>
      <w:r w:rsidRPr="005E1A80">
        <w:rPr>
          <w:b/>
          <w:color w:val="000000"/>
          <w:lang w:val="it-IT"/>
        </w:rPr>
        <w:t>[1 p. 125]</w:t>
      </w:r>
      <w:r w:rsidRPr="005E1A80">
        <w:rPr>
          <w:lang w:val="it-IT"/>
        </w:rPr>
        <w:t>.</w:t>
      </w:r>
    </w:p>
    <w:p w14:paraId="5A0445BF" w14:textId="77777777" w:rsidR="0068006A" w:rsidRPr="005E1A80" w:rsidRDefault="0068006A" w:rsidP="00B62E8C">
      <w:pPr>
        <w:tabs>
          <w:tab w:val="left" w:pos="1710"/>
        </w:tabs>
        <w:ind w:firstLine="426"/>
        <w:jc w:val="both"/>
        <w:rPr>
          <w:lang w:val="it-IT"/>
        </w:rPr>
      </w:pPr>
      <w:r w:rsidRPr="005E1A80">
        <w:rPr>
          <w:lang w:val="it-IT"/>
        </w:rPr>
        <w:t xml:space="preserve">Dacă ideea citată provine din mai multe lucrări, citările sunt separate prin virgulă </w:t>
      </w:r>
      <w:r w:rsidRPr="005E1A80">
        <w:rPr>
          <w:b/>
          <w:lang w:val="it-IT"/>
        </w:rPr>
        <w:t xml:space="preserve">(,) [1, 7]. </w:t>
      </w:r>
    </w:p>
    <w:p w14:paraId="70F49503" w14:textId="77777777" w:rsidR="0068006A" w:rsidRPr="005E1A80" w:rsidRDefault="0068006A" w:rsidP="00B62E8C">
      <w:pPr>
        <w:tabs>
          <w:tab w:val="left" w:pos="0"/>
        </w:tabs>
        <w:ind w:firstLine="426"/>
        <w:jc w:val="both"/>
        <w:rPr>
          <w:b/>
          <w:lang w:val="it-IT"/>
        </w:rPr>
      </w:pPr>
    </w:p>
    <w:p w14:paraId="7205921E" w14:textId="77777777" w:rsidR="00190EDD" w:rsidRDefault="0068006A" w:rsidP="00190EDD">
      <w:pPr>
        <w:tabs>
          <w:tab w:val="left" w:pos="0"/>
        </w:tabs>
        <w:ind w:firstLine="426"/>
        <w:jc w:val="both"/>
        <w:rPr>
          <w:b/>
          <w:lang w:val="it-IT"/>
        </w:rPr>
      </w:pPr>
      <w:r w:rsidRPr="005E1A80">
        <w:rPr>
          <w:b/>
          <w:lang w:val="it-IT"/>
        </w:rPr>
        <w:t xml:space="preserve">Documentele citate se prezintă în </w:t>
      </w:r>
      <w:r w:rsidRPr="005E1A80">
        <w:rPr>
          <w:b/>
          <w:i/>
          <w:lang w:val="it-IT"/>
        </w:rPr>
        <w:t>ordine numerică</w:t>
      </w:r>
      <w:r w:rsidRPr="005E1A80">
        <w:rPr>
          <w:b/>
          <w:lang w:val="it-IT"/>
        </w:rPr>
        <w:t xml:space="preserve"> în conformitate cu apariţia citărilor în text.</w:t>
      </w:r>
    </w:p>
    <w:p w14:paraId="5AC376D1" w14:textId="77777777" w:rsidR="00190EDD" w:rsidRDefault="00190EDD" w:rsidP="00190EDD">
      <w:pPr>
        <w:tabs>
          <w:tab w:val="left" w:pos="0"/>
        </w:tabs>
        <w:ind w:firstLine="426"/>
        <w:jc w:val="both"/>
        <w:rPr>
          <w:lang w:val="it-IT"/>
        </w:rPr>
      </w:pPr>
    </w:p>
    <w:p w14:paraId="17B21BC0" w14:textId="77777777" w:rsidR="0068006A" w:rsidRPr="005E1A80" w:rsidRDefault="0068006A" w:rsidP="00190EDD">
      <w:pPr>
        <w:tabs>
          <w:tab w:val="left" w:pos="0"/>
        </w:tabs>
        <w:jc w:val="both"/>
        <w:rPr>
          <w:lang w:val="it-IT"/>
        </w:rPr>
      </w:pPr>
      <w:r w:rsidRPr="005E1A80">
        <w:rPr>
          <w:lang w:val="it-IT"/>
        </w:rPr>
        <w:t>►</w:t>
      </w:r>
      <w:r w:rsidRPr="005E1A80">
        <w:rPr>
          <w:b/>
          <w:i/>
          <w:lang w:val="it-IT"/>
        </w:rPr>
        <w:t xml:space="preserve">   Limba descrierii bibliografice a documentului citat este limba originalului</w:t>
      </w:r>
      <w:r w:rsidRPr="005E1A80">
        <w:rPr>
          <w:lang w:val="it-IT"/>
        </w:rPr>
        <w:t>.</w:t>
      </w:r>
    </w:p>
    <w:p w14:paraId="26DF56D7" w14:textId="77777777" w:rsidR="0068006A" w:rsidRPr="005E1A80" w:rsidRDefault="0068006A" w:rsidP="00B62E8C">
      <w:pPr>
        <w:rPr>
          <w:lang w:val="it-IT"/>
        </w:rPr>
      </w:pPr>
    </w:p>
    <w:p w14:paraId="61133186" w14:textId="77777777" w:rsidR="0068006A" w:rsidRPr="000A34C0" w:rsidRDefault="0068006A" w:rsidP="00B62E8C">
      <w:pPr>
        <w:jc w:val="center"/>
        <w:rPr>
          <w:lang w:val="it-IT"/>
        </w:rPr>
      </w:pPr>
      <w:r w:rsidRPr="000A34C0">
        <w:rPr>
          <w:b/>
          <w:lang w:val="it-IT"/>
        </w:rPr>
        <w:lastRenderedPageBreak/>
        <w:t>MOSTRE DE DESCRIERE  BIBLIOGRAFICĂ</w:t>
      </w:r>
    </w:p>
    <w:p w14:paraId="385FBD18" w14:textId="77777777" w:rsidR="0068006A" w:rsidRPr="00442EF2" w:rsidRDefault="0068006A" w:rsidP="000A34C0">
      <w:pPr>
        <w:jc w:val="center"/>
        <w:rPr>
          <w:lang w:val="es-ES"/>
        </w:rPr>
      </w:pPr>
      <w:r w:rsidRPr="000A34C0">
        <w:rPr>
          <w:b/>
          <w:lang w:val="it-IT"/>
        </w:rPr>
        <w:t>Cărți</w:t>
      </w:r>
      <w:r w:rsidR="000A34C0" w:rsidRPr="00442EF2">
        <w:rPr>
          <w:b/>
          <w:lang w:val="es-ES"/>
        </w:rPr>
        <w:t>:</w:t>
      </w:r>
    </w:p>
    <w:p w14:paraId="4BE60C46" w14:textId="77777777" w:rsidR="0068006A" w:rsidRPr="00B62E8C" w:rsidRDefault="0068006A" w:rsidP="00B62E8C">
      <w:pPr>
        <w:rPr>
          <w:b/>
          <w:lang w:val="it-IT"/>
        </w:rPr>
      </w:pPr>
      <w:r w:rsidRPr="00B62E8C">
        <w:rPr>
          <w:b/>
          <w:lang w:val="it-IT"/>
        </w:rPr>
        <w:t>…cu un autor</w:t>
      </w:r>
    </w:p>
    <w:p w14:paraId="5371A901" w14:textId="77777777" w:rsidR="0068006A" w:rsidRPr="000A34C0" w:rsidRDefault="0068006A" w:rsidP="00B62E8C">
      <w:pPr>
        <w:jc w:val="both"/>
        <w:rPr>
          <w:sz w:val="22"/>
          <w:szCs w:val="22"/>
          <w:lang w:val="it-IT"/>
        </w:rPr>
      </w:pPr>
      <w:r w:rsidRPr="000A34C0">
        <w:rPr>
          <w:sz w:val="22"/>
          <w:szCs w:val="22"/>
          <w:lang w:val="it-IT"/>
        </w:rPr>
        <w:t xml:space="preserve">CIAICOVSCHI-MEREŞANU, G. </w:t>
      </w:r>
      <w:r w:rsidRPr="000A34C0">
        <w:rPr>
          <w:i/>
          <w:sz w:val="22"/>
          <w:szCs w:val="22"/>
          <w:lang w:val="it-IT"/>
        </w:rPr>
        <w:t>Invăţămîntul muzical din Moldova</w:t>
      </w:r>
      <w:r w:rsidRPr="000A34C0">
        <w:rPr>
          <w:sz w:val="22"/>
          <w:szCs w:val="22"/>
          <w:lang w:val="it-IT"/>
        </w:rPr>
        <w:t xml:space="preserve">: </w:t>
      </w:r>
      <w:r w:rsidRPr="000A34C0">
        <w:rPr>
          <w:i/>
          <w:sz w:val="22"/>
          <w:szCs w:val="22"/>
          <w:lang w:val="it-IT"/>
        </w:rPr>
        <w:t>(de la origini pînă la sfîrşitul sec. XX)</w:t>
      </w:r>
      <w:r w:rsidRPr="000A34C0">
        <w:rPr>
          <w:sz w:val="22"/>
          <w:szCs w:val="22"/>
          <w:lang w:val="it-IT"/>
        </w:rPr>
        <w:t>. Chişinău: Grafema Libris, 2005. ISBN 9975-9899-9-0.</w:t>
      </w:r>
    </w:p>
    <w:p w14:paraId="4A6D6175" w14:textId="77777777" w:rsidR="0068006A" w:rsidRPr="000A34C0" w:rsidRDefault="0068006A" w:rsidP="00B62E8C">
      <w:pPr>
        <w:jc w:val="both"/>
        <w:rPr>
          <w:sz w:val="22"/>
          <w:szCs w:val="22"/>
          <w:lang w:val="it-IT"/>
        </w:rPr>
      </w:pPr>
      <w:r w:rsidRPr="000A34C0">
        <w:rPr>
          <w:sz w:val="22"/>
          <w:szCs w:val="22"/>
          <w:lang w:val="it-IT"/>
        </w:rPr>
        <w:t xml:space="preserve">DOSOFTEI. </w:t>
      </w:r>
      <w:r w:rsidRPr="000A34C0">
        <w:rPr>
          <w:i/>
          <w:sz w:val="22"/>
          <w:szCs w:val="22"/>
          <w:lang w:val="it-IT"/>
        </w:rPr>
        <w:t xml:space="preserve">Opere poetice. </w:t>
      </w:r>
      <w:r w:rsidRPr="000A34C0">
        <w:rPr>
          <w:sz w:val="22"/>
          <w:szCs w:val="22"/>
          <w:lang w:val="it-IT"/>
        </w:rPr>
        <w:t xml:space="preserve">Sel., coment. şi postf. de P. Balmuş. Chişinău: Literatura Artistică, 1989. Ed. cu </w:t>
      </w:r>
      <w:r w:rsidRPr="000A34C0">
        <w:rPr>
          <w:sz w:val="22"/>
          <w:szCs w:val="22"/>
        </w:rPr>
        <w:t>с</w:t>
      </w:r>
      <w:r w:rsidRPr="000A34C0">
        <w:rPr>
          <w:sz w:val="22"/>
          <w:szCs w:val="22"/>
          <w:lang w:val="it-IT"/>
        </w:rPr>
        <w:t>aractere chirilice.</w:t>
      </w:r>
    </w:p>
    <w:p w14:paraId="61409407" w14:textId="77777777" w:rsidR="0068006A" w:rsidRPr="000A34C0" w:rsidRDefault="0068006A" w:rsidP="00B62E8C">
      <w:pPr>
        <w:jc w:val="both"/>
        <w:rPr>
          <w:sz w:val="22"/>
          <w:szCs w:val="22"/>
          <w:lang w:val="nl-BE"/>
        </w:rPr>
      </w:pPr>
      <w:r w:rsidRPr="000A34C0">
        <w:rPr>
          <w:sz w:val="22"/>
          <w:szCs w:val="22"/>
          <w:lang w:val="nl-BE"/>
        </w:rPr>
        <w:t>OPREA, Gh. </w:t>
      </w:r>
      <w:r w:rsidRPr="000A34C0">
        <w:rPr>
          <w:i/>
          <w:sz w:val="22"/>
          <w:szCs w:val="22"/>
          <w:lang w:val="nl-BE"/>
        </w:rPr>
        <w:t>Studii de etnomuzicologie</w:t>
      </w:r>
      <w:r w:rsidRPr="000A34C0">
        <w:rPr>
          <w:sz w:val="22"/>
          <w:szCs w:val="22"/>
          <w:lang w:val="nl-BE"/>
        </w:rPr>
        <w:t>. Vol. 2. Bucureşti: Almarom, 2000.SBN 978-973-9403-42-9.</w:t>
      </w:r>
    </w:p>
    <w:p w14:paraId="057BB82C" w14:textId="77777777" w:rsidR="0068006A" w:rsidRPr="00B62E8C" w:rsidRDefault="0068006A" w:rsidP="00B62E8C">
      <w:pPr>
        <w:rPr>
          <w:lang w:val="nl-BE"/>
        </w:rPr>
      </w:pPr>
      <w:r w:rsidRPr="00B62E8C">
        <w:rPr>
          <w:b/>
          <w:lang w:val="nl-BE"/>
        </w:rPr>
        <w:t xml:space="preserve">…cu doi autori </w:t>
      </w:r>
    </w:p>
    <w:p w14:paraId="76552B79" w14:textId="77777777" w:rsidR="0068006A" w:rsidRPr="000A34C0" w:rsidRDefault="0068006A" w:rsidP="00B62E8C">
      <w:pPr>
        <w:jc w:val="both"/>
        <w:rPr>
          <w:sz w:val="22"/>
          <w:szCs w:val="22"/>
          <w:lang w:val="it-IT"/>
        </w:rPr>
      </w:pPr>
      <w:r w:rsidRPr="000A34C0">
        <w:rPr>
          <w:sz w:val="22"/>
          <w:szCs w:val="22"/>
          <w:lang w:val="it-IT"/>
        </w:rPr>
        <w:t xml:space="preserve">BÂRCĂ, M., POPOVICI,V. </w:t>
      </w:r>
      <w:r w:rsidRPr="000A34C0">
        <w:rPr>
          <w:i/>
          <w:sz w:val="22"/>
          <w:szCs w:val="22"/>
          <w:lang w:val="it-IT"/>
        </w:rPr>
        <w:t>Cîntece basarabene armonizate pe 2 şi 3 voci egale</w:t>
      </w:r>
      <w:r w:rsidRPr="000A34C0">
        <w:rPr>
          <w:sz w:val="22"/>
          <w:szCs w:val="22"/>
          <w:lang w:val="it-IT"/>
        </w:rPr>
        <w:t>. Chişinău: [s.n.], 1939.</w:t>
      </w:r>
    </w:p>
    <w:p w14:paraId="3C71C9B4" w14:textId="77777777" w:rsidR="0068006A" w:rsidRPr="000A34C0" w:rsidRDefault="0068006A" w:rsidP="00B62E8C">
      <w:pPr>
        <w:jc w:val="both"/>
        <w:rPr>
          <w:sz w:val="22"/>
          <w:szCs w:val="22"/>
          <w:lang w:val="it-IT"/>
        </w:rPr>
      </w:pPr>
      <w:r w:rsidRPr="000A34C0">
        <w:rPr>
          <w:sz w:val="22"/>
          <w:szCs w:val="22"/>
          <w:lang w:val="it-IT"/>
        </w:rPr>
        <w:t xml:space="preserve">PĂUN, E, POTOLEA, D. </w:t>
      </w:r>
      <w:r w:rsidRPr="000A34C0">
        <w:rPr>
          <w:i/>
          <w:sz w:val="22"/>
          <w:szCs w:val="22"/>
          <w:lang w:val="it-IT"/>
        </w:rPr>
        <w:t>Pedagogie</w:t>
      </w:r>
      <w:r w:rsidRPr="000A34C0">
        <w:rPr>
          <w:sz w:val="22"/>
          <w:szCs w:val="22"/>
          <w:lang w:val="it-IT"/>
        </w:rPr>
        <w:t xml:space="preserve">: </w:t>
      </w:r>
      <w:r w:rsidRPr="000A34C0">
        <w:rPr>
          <w:i/>
          <w:sz w:val="22"/>
          <w:szCs w:val="22"/>
          <w:lang w:val="it-IT"/>
        </w:rPr>
        <w:t>fundamentări teoretice şi demersuri aplicative</w:t>
      </w:r>
      <w:r w:rsidRPr="000A34C0">
        <w:rPr>
          <w:sz w:val="22"/>
          <w:szCs w:val="22"/>
          <w:lang w:val="it-IT"/>
        </w:rPr>
        <w:t>. Iaşi: Polirom, 2002. ISBN 973-681-106-9.</w:t>
      </w:r>
    </w:p>
    <w:p w14:paraId="7453C4E5" w14:textId="77777777" w:rsidR="0068006A" w:rsidRPr="00B62E8C" w:rsidRDefault="0068006A" w:rsidP="00B62E8C">
      <w:pPr>
        <w:rPr>
          <w:lang w:val="it-IT"/>
        </w:rPr>
      </w:pPr>
      <w:r w:rsidRPr="00B62E8C">
        <w:rPr>
          <w:b/>
          <w:lang w:val="it-IT"/>
        </w:rPr>
        <w:t xml:space="preserve">…cu trei autori </w:t>
      </w:r>
    </w:p>
    <w:p w14:paraId="4CB58279" w14:textId="77777777" w:rsidR="0068006A" w:rsidRPr="000A34C0" w:rsidRDefault="0068006A" w:rsidP="00B62E8C">
      <w:pPr>
        <w:jc w:val="both"/>
        <w:rPr>
          <w:sz w:val="22"/>
          <w:szCs w:val="22"/>
          <w:lang w:val="it-IT"/>
        </w:rPr>
      </w:pPr>
      <w:r w:rsidRPr="000A34C0">
        <w:rPr>
          <w:sz w:val="22"/>
          <w:szCs w:val="22"/>
          <w:lang w:val="it-IT"/>
        </w:rPr>
        <w:t xml:space="preserve">DASEN, P., PERREGAUS, Gh., REY, M. </w:t>
      </w:r>
      <w:r w:rsidRPr="000A34C0">
        <w:rPr>
          <w:i/>
          <w:sz w:val="22"/>
          <w:szCs w:val="22"/>
          <w:lang w:val="it-IT"/>
        </w:rPr>
        <w:t>Educaţia interculturală: experienţe, politici, strategii</w:t>
      </w:r>
      <w:r w:rsidRPr="000A34C0">
        <w:rPr>
          <w:sz w:val="22"/>
          <w:szCs w:val="22"/>
          <w:lang w:val="it-IT"/>
        </w:rPr>
        <w:t>. Iaşi: Polirom, 1999. ISBN 973-683-223-6.</w:t>
      </w:r>
    </w:p>
    <w:p w14:paraId="6A5B2A68" w14:textId="77777777" w:rsidR="0068006A" w:rsidRPr="000A34C0" w:rsidRDefault="0068006A" w:rsidP="00B62E8C">
      <w:pPr>
        <w:jc w:val="both"/>
        <w:rPr>
          <w:sz w:val="22"/>
          <w:szCs w:val="22"/>
          <w:lang w:val="it-IT"/>
        </w:rPr>
      </w:pPr>
      <w:r w:rsidRPr="000A34C0">
        <w:rPr>
          <w:sz w:val="22"/>
          <w:szCs w:val="22"/>
          <w:lang w:val="it-IT"/>
        </w:rPr>
        <w:t xml:space="preserve">LUNGU, N., BRANIŞTE, E., POPESCU, Ch. </w:t>
      </w:r>
      <w:r w:rsidRPr="000A34C0">
        <w:rPr>
          <w:i/>
          <w:sz w:val="22"/>
          <w:szCs w:val="22"/>
          <w:lang w:val="it-IT"/>
        </w:rPr>
        <w:t>Cîntările Penticostarului</w:t>
      </w:r>
      <w:r w:rsidRPr="000A34C0">
        <w:rPr>
          <w:sz w:val="22"/>
          <w:szCs w:val="22"/>
          <w:lang w:val="it-IT"/>
        </w:rPr>
        <w:t>. Bucureşti: Editura Inst. Biblic şi de Misiune al Bisericii Ortodoxe Române, 1980.</w:t>
      </w:r>
    </w:p>
    <w:p w14:paraId="4676B870" w14:textId="77777777" w:rsidR="0068006A" w:rsidRPr="00B62E8C" w:rsidRDefault="0068006A" w:rsidP="00B62E8C">
      <w:pPr>
        <w:rPr>
          <w:lang w:val="it-IT"/>
        </w:rPr>
      </w:pPr>
      <w:r w:rsidRPr="00B62E8C">
        <w:rPr>
          <w:b/>
          <w:lang w:val="it-IT"/>
        </w:rPr>
        <w:t>…cu patru şi mai mulţi autori</w:t>
      </w:r>
    </w:p>
    <w:p w14:paraId="538E86AA" w14:textId="77777777" w:rsidR="0068006A" w:rsidRPr="000A34C0" w:rsidRDefault="0068006A" w:rsidP="00B62E8C">
      <w:pPr>
        <w:jc w:val="both"/>
        <w:rPr>
          <w:sz w:val="22"/>
          <w:szCs w:val="22"/>
          <w:lang w:val="it-IT"/>
        </w:rPr>
      </w:pPr>
      <w:r w:rsidRPr="000A34C0">
        <w:rPr>
          <w:sz w:val="22"/>
          <w:szCs w:val="22"/>
          <w:lang w:val="it-IT"/>
        </w:rPr>
        <w:t xml:space="preserve">BOELKE-HEINRICHS, A. et al. </w:t>
      </w:r>
      <w:r w:rsidRPr="000A34C0">
        <w:rPr>
          <w:i/>
          <w:sz w:val="22"/>
          <w:szCs w:val="22"/>
          <w:lang w:val="it-IT"/>
        </w:rPr>
        <w:t>100 de personalităţi ale secolului XX:</w:t>
      </w:r>
      <w:r w:rsidRPr="000A34C0">
        <w:rPr>
          <w:sz w:val="22"/>
          <w:szCs w:val="22"/>
          <w:lang w:val="it-IT"/>
        </w:rPr>
        <w:t xml:space="preserve"> </w:t>
      </w:r>
      <w:r w:rsidRPr="000A34C0">
        <w:rPr>
          <w:i/>
          <w:sz w:val="22"/>
          <w:szCs w:val="22"/>
          <w:lang w:val="it-IT"/>
        </w:rPr>
        <w:t>Pictori</w:t>
      </w:r>
      <w:r w:rsidRPr="000A34C0">
        <w:rPr>
          <w:sz w:val="22"/>
          <w:szCs w:val="22"/>
          <w:lang w:val="it-IT"/>
        </w:rPr>
        <w:t>. Trad. de D. Dinulescu. Bucureşti: ALL Educaţional, 2003. ISBN 973-684-506-0.</w:t>
      </w:r>
    </w:p>
    <w:p w14:paraId="1DD109C4" w14:textId="77777777" w:rsidR="0068006A" w:rsidRPr="000A34C0" w:rsidRDefault="0068006A" w:rsidP="00B62E8C">
      <w:pPr>
        <w:jc w:val="both"/>
        <w:rPr>
          <w:sz w:val="22"/>
          <w:szCs w:val="22"/>
          <w:lang w:val="it-IT"/>
        </w:rPr>
      </w:pPr>
      <w:r w:rsidRPr="000A34C0">
        <w:rPr>
          <w:sz w:val="22"/>
          <w:szCs w:val="22"/>
          <w:lang w:val="it-IT"/>
        </w:rPr>
        <w:t>DĂNĂILĂ, N. et al</w:t>
      </w:r>
      <w:r w:rsidRPr="000A34C0">
        <w:rPr>
          <w:i/>
          <w:sz w:val="22"/>
          <w:szCs w:val="22"/>
          <w:lang w:val="it-IT"/>
        </w:rPr>
        <w:t>. Şcoala ieşeană de teatru: istorie şi actualitate</w:t>
      </w:r>
      <w:r w:rsidRPr="000A34C0">
        <w:rPr>
          <w:sz w:val="22"/>
          <w:szCs w:val="22"/>
          <w:lang w:val="it-IT"/>
        </w:rPr>
        <w:t>. Iaşi: Artes, 2010. ISBN 978-606-547-013-2.</w:t>
      </w:r>
    </w:p>
    <w:p w14:paraId="77706E27" w14:textId="77777777" w:rsidR="0068006A" w:rsidRPr="00B62E8C" w:rsidRDefault="0068006A" w:rsidP="00B62E8C">
      <w:pPr>
        <w:rPr>
          <w:lang w:val="it-IT"/>
        </w:rPr>
      </w:pPr>
      <w:r w:rsidRPr="00B62E8C">
        <w:rPr>
          <w:b/>
          <w:lang w:val="it-IT"/>
        </w:rPr>
        <w:t xml:space="preserve">…care se descriu la titlu </w:t>
      </w:r>
    </w:p>
    <w:p w14:paraId="2F3ED916" w14:textId="77777777" w:rsidR="0068006A" w:rsidRPr="000A34C0" w:rsidRDefault="0068006A" w:rsidP="00B62E8C">
      <w:pPr>
        <w:jc w:val="both"/>
        <w:rPr>
          <w:sz w:val="22"/>
          <w:szCs w:val="22"/>
        </w:rPr>
      </w:pPr>
      <w:r w:rsidRPr="000A34C0">
        <w:rPr>
          <w:i/>
          <w:sz w:val="22"/>
          <w:szCs w:val="22"/>
          <w:lang w:val="it-IT"/>
        </w:rPr>
        <w:t>Florilegiu folcloric</w:t>
      </w:r>
      <w:r w:rsidRPr="000A34C0">
        <w:rPr>
          <w:sz w:val="22"/>
          <w:szCs w:val="22"/>
          <w:lang w:val="it-IT"/>
        </w:rPr>
        <w:t xml:space="preserve">: prelucrări folclorice pentru pian. Alcăt. S. Pojar; red. Iu. Ţibulschi. </w:t>
      </w:r>
      <w:proofErr w:type="spellStart"/>
      <w:r w:rsidRPr="000A34C0">
        <w:rPr>
          <w:sz w:val="22"/>
          <w:szCs w:val="22"/>
        </w:rPr>
        <w:t>Chişinău</w:t>
      </w:r>
      <w:proofErr w:type="spellEnd"/>
      <w:r w:rsidRPr="000A34C0">
        <w:rPr>
          <w:sz w:val="22"/>
          <w:szCs w:val="22"/>
        </w:rPr>
        <w:t>: Hyperion, 1992.</w:t>
      </w:r>
    </w:p>
    <w:p w14:paraId="191AF1D8" w14:textId="77777777" w:rsidR="0068006A" w:rsidRPr="000A34C0" w:rsidRDefault="0068006A" w:rsidP="00B62E8C">
      <w:pPr>
        <w:jc w:val="both"/>
        <w:rPr>
          <w:sz w:val="22"/>
          <w:szCs w:val="22"/>
        </w:rPr>
      </w:pPr>
      <w:proofErr w:type="spellStart"/>
      <w:r w:rsidRPr="000A34C0">
        <w:rPr>
          <w:i/>
          <w:sz w:val="22"/>
          <w:szCs w:val="22"/>
        </w:rPr>
        <w:t>Глобализация</w:t>
      </w:r>
      <w:proofErr w:type="spellEnd"/>
      <w:r w:rsidRPr="000A34C0">
        <w:rPr>
          <w:i/>
          <w:sz w:val="22"/>
          <w:szCs w:val="22"/>
        </w:rPr>
        <w:t xml:space="preserve"> </w:t>
      </w:r>
      <w:proofErr w:type="spellStart"/>
      <w:r w:rsidRPr="000A34C0">
        <w:rPr>
          <w:i/>
          <w:sz w:val="22"/>
          <w:szCs w:val="22"/>
        </w:rPr>
        <w:t>образования</w:t>
      </w:r>
      <w:proofErr w:type="spellEnd"/>
      <w:r w:rsidRPr="000A34C0">
        <w:rPr>
          <w:i/>
          <w:sz w:val="22"/>
          <w:szCs w:val="22"/>
        </w:rPr>
        <w:t xml:space="preserve"> в </w:t>
      </w:r>
      <w:proofErr w:type="spellStart"/>
      <w:r w:rsidRPr="000A34C0">
        <w:rPr>
          <w:i/>
          <w:sz w:val="22"/>
          <w:szCs w:val="22"/>
        </w:rPr>
        <w:t>современном</w:t>
      </w:r>
      <w:proofErr w:type="spellEnd"/>
      <w:r w:rsidRPr="000A34C0">
        <w:rPr>
          <w:i/>
          <w:sz w:val="22"/>
          <w:szCs w:val="22"/>
        </w:rPr>
        <w:t xml:space="preserve"> </w:t>
      </w:r>
      <w:proofErr w:type="spellStart"/>
      <w:r w:rsidRPr="000A34C0">
        <w:rPr>
          <w:i/>
          <w:sz w:val="22"/>
          <w:szCs w:val="22"/>
        </w:rPr>
        <w:t>мире</w:t>
      </w:r>
      <w:proofErr w:type="spellEnd"/>
      <w:r w:rsidRPr="000A34C0">
        <w:rPr>
          <w:sz w:val="22"/>
          <w:szCs w:val="22"/>
        </w:rPr>
        <w:t xml:space="preserve">: </w:t>
      </w:r>
      <w:proofErr w:type="spellStart"/>
      <w:r w:rsidRPr="000A34C0">
        <w:rPr>
          <w:sz w:val="22"/>
          <w:szCs w:val="22"/>
        </w:rPr>
        <w:t>тез</w:t>
      </w:r>
      <w:proofErr w:type="spellEnd"/>
      <w:r w:rsidRPr="000A34C0">
        <w:rPr>
          <w:sz w:val="22"/>
          <w:szCs w:val="22"/>
        </w:rPr>
        <w:t xml:space="preserve">. </w:t>
      </w:r>
      <w:proofErr w:type="spellStart"/>
      <w:r w:rsidRPr="000A34C0">
        <w:rPr>
          <w:sz w:val="22"/>
          <w:szCs w:val="22"/>
        </w:rPr>
        <w:t>науч</w:t>
      </w:r>
      <w:proofErr w:type="spellEnd"/>
      <w:r w:rsidRPr="000A34C0">
        <w:rPr>
          <w:sz w:val="22"/>
          <w:szCs w:val="22"/>
        </w:rPr>
        <w:t xml:space="preserve">. </w:t>
      </w:r>
      <w:proofErr w:type="spellStart"/>
      <w:r w:rsidRPr="000A34C0">
        <w:rPr>
          <w:sz w:val="22"/>
          <w:szCs w:val="22"/>
        </w:rPr>
        <w:t>ст</w:t>
      </w:r>
      <w:proofErr w:type="spellEnd"/>
      <w:r w:rsidRPr="000A34C0">
        <w:rPr>
          <w:sz w:val="22"/>
          <w:szCs w:val="22"/>
        </w:rPr>
        <w:t xml:space="preserve">. </w:t>
      </w:r>
      <w:proofErr w:type="spellStart"/>
      <w:r w:rsidRPr="000A34C0">
        <w:rPr>
          <w:sz w:val="22"/>
          <w:szCs w:val="22"/>
        </w:rPr>
        <w:t>междунар</w:t>
      </w:r>
      <w:proofErr w:type="spellEnd"/>
      <w:r w:rsidRPr="000A34C0">
        <w:rPr>
          <w:sz w:val="22"/>
          <w:szCs w:val="22"/>
        </w:rPr>
        <w:t xml:space="preserve">. </w:t>
      </w:r>
      <w:proofErr w:type="spellStart"/>
      <w:r w:rsidRPr="000A34C0">
        <w:rPr>
          <w:sz w:val="22"/>
          <w:szCs w:val="22"/>
        </w:rPr>
        <w:t>науч</w:t>
      </w:r>
      <w:proofErr w:type="spellEnd"/>
      <w:r w:rsidRPr="000A34C0">
        <w:rPr>
          <w:sz w:val="22"/>
          <w:szCs w:val="22"/>
        </w:rPr>
        <w:t>.-</w:t>
      </w:r>
      <w:proofErr w:type="spellStart"/>
      <w:r w:rsidRPr="000A34C0">
        <w:rPr>
          <w:sz w:val="22"/>
          <w:szCs w:val="22"/>
        </w:rPr>
        <w:t>практич</w:t>
      </w:r>
      <w:proofErr w:type="spellEnd"/>
      <w:r w:rsidRPr="000A34C0">
        <w:rPr>
          <w:sz w:val="22"/>
          <w:szCs w:val="22"/>
        </w:rPr>
        <w:t xml:space="preserve">. </w:t>
      </w:r>
      <w:proofErr w:type="spellStart"/>
      <w:r w:rsidRPr="000A34C0">
        <w:rPr>
          <w:sz w:val="22"/>
          <w:szCs w:val="22"/>
        </w:rPr>
        <w:t>конф</w:t>
      </w:r>
      <w:proofErr w:type="spellEnd"/>
      <w:r w:rsidRPr="000A34C0">
        <w:rPr>
          <w:sz w:val="22"/>
          <w:szCs w:val="22"/>
        </w:rPr>
        <w:t xml:space="preserve">., </w:t>
      </w:r>
      <w:proofErr w:type="spellStart"/>
      <w:r w:rsidRPr="000A34C0">
        <w:rPr>
          <w:sz w:val="22"/>
          <w:szCs w:val="22"/>
        </w:rPr>
        <w:t>Бэлць</w:t>
      </w:r>
      <w:proofErr w:type="spellEnd"/>
      <w:r w:rsidRPr="000A34C0">
        <w:rPr>
          <w:sz w:val="22"/>
          <w:szCs w:val="22"/>
        </w:rPr>
        <w:t xml:space="preserve">, 20–22 </w:t>
      </w:r>
      <w:proofErr w:type="spellStart"/>
      <w:r w:rsidRPr="000A34C0">
        <w:rPr>
          <w:sz w:val="22"/>
          <w:szCs w:val="22"/>
        </w:rPr>
        <w:t>марта</w:t>
      </w:r>
      <w:proofErr w:type="spellEnd"/>
      <w:r w:rsidRPr="000A34C0">
        <w:rPr>
          <w:sz w:val="22"/>
          <w:szCs w:val="22"/>
        </w:rPr>
        <w:t xml:space="preserve"> 2009. </w:t>
      </w:r>
      <w:proofErr w:type="spellStart"/>
      <w:r w:rsidRPr="000A34C0">
        <w:rPr>
          <w:sz w:val="22"/>
          <w:szCs w:val="22"/>
        </w:rPr>
        <w:t>Сhişinău</w:t>
      </w:r>
      <w:proofErr w:type="spellEnd"/>
      <w:r w:rsidRPr="000A34C0">
        <w:rPr>
          <w:sz w:val="22"/>
          <w:szCs w:val="22"/>
        </w:rPr>
        <w:t>: IUC, 2009. ISBN 978-9975-9935-8.</w:t>
      </w:r>
    </w:p>
    <w:p w14:paraId="39BC9E92" w14:textId="77777777" w:rsidR="00180296" w:rsidRDefault="00180296" w:rsidP="00180296">
      <w:pPr>
        <w:jc w:val="center"/>
        <w:rPr>
          <w:b/>
          <w:sz w:val="28"/>
          <w:szCs w:val="28"/>
        </w:rPr>
      </w:pPr>
    </w:p>
    <w:p w14:paraId="141C1C3C" w14:textId="77777777" w:rsidR="0068006A" w:rsidRPr="000A34C0" w:rsidRDefault="0068006A" w:rsidP="00180296">
      <w:pPr>
        <w:jc w:val="center"/>
      </w:pPr>
      <w:r w:rsidRPr="000A34C0">
        <w:rPr>
          <w:b/>
        </w:rPr>
        <w:t>Documente de muzică tipărită</w:t>
      </w:r>
    </w:p>
    <w:p w14:paraId="1573F16E" w14:textId="77777777" w:rsidR="0068006A" w:rsidRPr="000A34C0" w:rsidRDefault="0068006A" w:rsidP="00B62E8C">
      <w:pPr>
        <w:jc w:val="both"/>
        <w:rPr>
          <w:sz w:val="22"/>
          <w:szCs w:val="22"/>
        </w:rPr>
      </w:pPr>
      <w:r w:rsidRPr="000A34C0">
        <w:rPr>
          <w:sz w:val="22"/>
          <w:szCs w:val="22"/>
        </w:rPr>
        <w:t>BÂRCĂ, M., POPOVICI</w:t>
      </w:r>
      <w:r w:rsidRPr="000A34C0">
        <w:rPr>
          <w:i/>
          <w:sz w:val="22"/>
          <w:szCs w:val="22"/>
        </w:rPr>
        <w:t>,</w:t>
      </w:r>
      <w:r w:rsidRPr="000A34C0">
        <w:rPr>
          <w:sz w:val="22"/>
          <w:szCs w:val="22"/>
        </w:rPr>
        <w:t xml:space="preserve">V. </w:t>
      </w:r>
      <w:proofErr w:type="spellStart"/>
      <w:r w:rsidRPr="000A34C0">
        <w:rPr>
          <w:i/>
          <w:sz w:val="22"/>
          <w:szCs w:val="22"/>
        </w:rPr>
        <w:t>Cîntece</w:t>
      </w:r>
      <w:proofErr w:type="spellEnd"/>
      <w:r w:rsidRPr="000A34C0">
        <w:rPr>
          <w:i/>
          <w:sz w:val="22"/>
          <w:szCs w:val="22"/>
        </w:rPr>
        <w:t xml:space="preserve"> basarabene armonizate pe 2 şi 3 voci egale</w:t>
      </w:r>
      <w:r w:rsidRPr="000A34C0">
        <w:rPr>
          <w:sz w:val="22"/>
          <w:szCs w:val="22"/>
        </w:rPr>
        <w:t xml:space="preserve">. </w:t>
      </w:r>
      <w:r w:rsidRPr="000A34C0">
        <w:rPr>
          <w:sz w:val="22"/>
          <w:szCs w:val="22"/>
          <w:lang w:val="it-IT"/>
        </w:rPr>
        <w:t>Chi</w:t>
      </w:r>
      <w:proofErr w:type="spellStart"/>
      <w:r w:rsidRPr="000A34C0">
        <w:rPr>
          <w:sz w:val="22"/>
          <w:szCs w:val="22"/>
        </w:rPr>
        <w:t>ş</w:t>
      </w:r>
      <w:proofErr w:type="spellEnd"/>
      <w:r w:rsidRPr="000A34C0">
        <w:rPr>
          <w:sz w:val="22"/>
          <w:szCs w:val="22"/>
          <w:lang w:val="it-IT"/>
        </w:rPr>
        <w:t>in</w:t>
      </w:r>
      <w:r w:rsidRPr="000A34C0">
        <w:rPr>
          <w:sz w:val="22"/>
          <w:szCs w:val="22"/>
        </w:rPr>
        <w:t>ă</w:t>
      </w:r>
      <w:r w:rsidRPr="000A34C0">
        <w:rPr>
          <w:sz w:val="22"/>
          <w:szCs w:val="22"/>
          <w:lang w:val="it-IT"/>
        </w:rPr>
        <w:t>u</w:t>
      </w:r>
      <w:r w:rsidRPr="000A34C0">
        <w:rPr>
          <w:sz w:val="22"/>
          <w:szCs w:val="22"/>
        </w:rPr>
        <w:t>: [</w:t>
      </w:r>
      <w:r w:rsidRPr="000A34C0">
        <w:rPr>
          <w:sz w:val="22"/>
          <w:szCs w:val="22"/>
          <w:lang w:val="it-IT"/>
        </w:rPr>
        <w:t>s</w:t>
      </w:r>
      <w:r w:rsidRPr="000A34C0">
        <w:rPr>
          <w:sz w:val="22"/>
          <w:szCs w:val="22"/>
        </w:rPr>
        <w:t>.</w:t>
      </w:r>
      <w:r w:rsidRPr="000A34C0">
        <w:rPr>
          <w:sz w:val="22"/>
          <w:szCs w:val="22"/>
          <w:lang w:val="it-IT"/>
        </w:rPr>
        <w:t>n</w:t>
      </w:r>
      <w:r w:rsidRPr="000A34C0">
        <w:rPr>
          <w:sz w:val="22"/>
          <w:szCs w:val="22"/>
        </w:rPr>
        <w:t>.], 1939.</w:t>
      </w:r>
    </w:p>
    <w:p w14:paraId="1C01D551" w14:textId="77777777" w:rsidR="0068006A" w:rsidRPr="000A34C0" w:rsidRDefault="0068006A" w:rsidP="006A3614">
      <w:pPr>
        <w:jc w:val="both"/>
        <w:rPr>
          <w:sz w:val="22"/>
          <w:szCs w:val="22"/>
        </w:rPr>
      </w:pPr>
      <w:r w:rsidRPr="000A34C0">
        <w:rPr>
          <w:sz w:val="22"/>
          <w:szCs w:val="22"/>
        </w:rPr>
        <w:t xml:space="preserve">CAMPAGNOLI, B. </w:t>
      </w:r>
      <w:r w:rsidRPr="000A34C0">
        <w:rPr>
          <w:i/>
          <w:sz w:val="22"/>
          <w:szCs w:val="22"/>
        </w:rPr>
        <w:t>41 de capricii</w:t>
      </w:r>
      <w:r w:rsidRPr="000A34C0">
        <w:rPr>
          <w:sz w:val="22"/>
          <w:szCs w:val="22"/>
        </w:rPr>
        <w:t xml:space="preserve">: pentru violă: op. 22. </w:t>
      </w:r>
      <w:proofErr w:type="spellStart"/>
      <w:r w:rsidRPr="000A34C0">
        <w:rPr>
          <w:sz w:val="22"/>
          <w:szCs w:val="22"/>
        </w:rPr>
        <w:t>Bucureşti</w:t>
      </w:r>
      <w:proofErr w:type="spellEnd"/>
      <w:r w:rsidRPr="000A34C0">
        <w:rPr>
          <w:sz w:val="22"/>
          <w:szCs w:val="22"/>
        </w:rPr>
        <w:t xml:space="preserve">: </w:t>
      </w:r>
      <w:proofErr w:type="spellStart"/>
      <w:r w:rsidRPr="000A34C0">
        <w:rPr>
          <w:sz w:val="22"/>
          <w:szCs w:val="22"/>
        </w:rPr>
        <w:t>Grafoart</w:t>
      </w:r>
      <w:proofErr w:type="spellEnd"/>
      <w:r w:rsidRPr="000A34C0">
        <w:rPr>
          <w:sz w:val="22"/>
          <w:szCs w:val="22"/>
        </w:rPr>
        <w:t>, 2007.</w:t>
      </w:r>
    </w:p>
    <w:p w14:paraId="0D613B6D" w14:textId="77777777" w:rsidR="0068006A" w:rsidRPr="000A34C0" w:rsidRDefault="0068006A" w:rsidP="006A3614">
      <w:pPr>
        <w:jc w:val="both"/>
        <w:rPr>
          <w:sz w:val="22"/>
          <w:szCs w:val="22"/>
        </w:rPr>
      </w:pPr>
      <w:r w:rsidRPr="000A34C0">
        <w:rPr>
          <w:sz w:val="22"/>
          <w:szCs w:val="22"/>
        </w:rPr>
        <w:t xml:space="preserve">ZAGORSCHI, V. </w:t>
      </w:r>
      <w:r w:rsidRPr="000A34C0">
        <w:rPr>
          <w:i/>
          <w:sz w:val="22"/>
          <w:szCs w:val="22"/>
        </w:rPr>
        <w:t xml:space="preserve">Sonata-fantezie </w:t>
      </w:r>
      <w:r w:rsidRPr="000A34C0">
        <w:rPr>
          <w:sz w:val="22"/>
          <w:szCs w:val="22"/>
        </w:rPr>
        <w:t>[</w:t>
      </w:r>
      <w:proofErr w:type="spellStart"/>
      <w:r w:rsidRPr="000A34C0">
        <w:rPr>
          <w:sz w:val="22"/>
          <w:szCs w:val="22"/>
        </w:rPr>
        <w:t>Соната-фантазия</w:t>
      </w:r>
      <w:proofErr w:type="spellEnd"/>
      <w:r w:rsidRPr="000A34C0">
        <w:rPr>
          <w:sz w:val="22"/>
          <w:szCs w:val="22"/>
        </w:rPr>
        <w:t xml:space="preserve">]: pentru pian. </w:t>
      </w:r>
      <w:r w:rsidRPr="000A34C0">
        <w:rPr>
          <w:sz w:val="22"/>
          <w:szCs w:val="22"/>
          <w:lang w:val="it-IT"/>
        </w:rPr>
        <w:t>Red</w:t>
      </w:r>
      <w:r w:rsidRPr="000A34C0">
        <w:rPr>
          <w:sz w:val="22"/>
          <w:szCs w:val="22"/>
        </w:rPr>
        <w:t xml:space="preserve">. </w:t>
      </w:r>
      <w:r w:rsidRPr="000A34C0">
        <w:rPr>
          <w:sz w:val="22"/>
          <w:szCs w:val="22"/>
          <w:lang w:val="it-IT"/>
        </w:rPr>
        <w:t>I</w:t>
      </w:r>
      <w:r w:rsidRPr="000A34C0">
        <w:rPr>
          <w:sz w:val="22"/>
          <w:szCs w:val="22"/>
        </w:rPr>
        <w:t xml:space="preserve">. </w:t>
      </w:r>
      <w:r w:rsidRPr="000A34C0">
        <w:rPr>
          <w:sz w:val="22"/>
          <w:szCs w:val="22"/>
          <w:lang w:val="it-IT"/>
        </w:rPr>
        <w:t>Hatipova</w:t>
      </w:r>
      <w:r w:rsidRPr="000A34C0">
        <w:rPr>
          <w:sz w:val="22"/>
          <w:szCs w:val="22"/>
        </w:rPr>
        <w:t xml:space="preserve">. </w:t>
      </w:r>
      <w:r w:rsidRPr="000A34C0">
        <w:rPr>
          <w:sz w:val="22"/>
          <w:szCs w:val="22"/>
          <w:lang w:val="it-IT"/>
        </w:rPr>
        <w:t>Chi</w:t>
      </w:r>
      <w:proofErr w:type="spellStart"/>
      <w:r w:rsidRPr="000A34C0">
        <w:rPr>
          <w:sz w:val="22"/>
          <w:szCs w:val="22"/>
        </w:rPr>
        <w:t>ş</w:t>
      </w:r>
      <w:proofErr w:type="spellEnd"/>
      <w:r w:rsidRPr="000A34C0">
        <w:rPr>
          <w:sz w:val="22"/>
          <w:szCs w:val="22"/>
          <w:lang w:val="it-IT"/>
        </w:rPr>
        <w:t>in</w:t>
      </w:r>
      <w:r w:rsidRPr="000A34C0">
        <w:rPr>
          <w:sz w:val="22"/>
          <w:szCs w:val="22"/>
        </w:rPr>
        <w:t>ă</w:t>
      </w:r>
      <w:r w:rsidRPr="000A34C0">
        <w:rPr>
          <w:sz w:val="22"/>
          <w:szCs w:val="22"/>
          <w:lang w:val="it-IT"/>
        </w:rPr>
        <w:t>u</w:t>
      </w:r>
      <w:r w:rsidRPr="000A34C0">
        <w:rPr>
          <w:sz w:val="22"/>
          <w:szCs w:val="22"/>
        </w:rPr>
        <w:t xml:space="preserve">: </w:t>
      </w:r>
      <w:r w:rsidRPr="000A34C0">
        <w:rPr>
          <w:sz w:val="22"/>
          <w:szCs w:val="22"/>
          <w:lang w:val="it-IT"/>
        </w:rPr>
        <w:t>Grafema</w:t>
      </w:r>
      <w:r w:rsidRPr="000A34C0">
        <w:rPr>
          <w:sz w:val="22"/>
          <w:szCs w:val="22"/>
        </w:rPr>
        <w:t>-</w:t>
      </w:r>
      <w:r w:rsidRPr="000A34C0">
        <w:rPr>
          <w:sz w:val="22"/>
          <w:szCs w:val="22"/>
          <w:lang w:val="it-IT"/>
        </w:rPr>
        <w:t>Libris</w:t>
      </w:r>
      <w:r w:rsidRPr="000A34C0">
        <w:rPr>
          <w:sz w:val="22"/>
          <w:szCs w:val="22"/>
        </w:rPr>
        <w:t>, 2011. ISBN 978-9975-52-119-2.</w:t>
      </w:r>
    </w:p>
    <w:p w14:paraId="66318482" w14:textId="77777777" w:rsidR="0068006A" w:rsidRPr="000A34C0" w:rsidRDefault="0068006A" w:rsidP="006A3614">
      <w:pPr>
        <w:jc w:val="both"/>
        <w:rPr>
          <w:sz w:val="22"/>
          <w:szCs w:val="22"/>
        </w:rPr>
      </w:pPr>
      <w:r w:rsidRPr="000A34C0">
        <w:rPr>
          <w:sz w:val="22"/>
          <w:szCs w:val="22"/>
        </w:rPr>
        <w:t xml:space="preserve">РИВИЛИС, П. </w:t>
      </w:r>
      <w:proofErr w:type="spellStart"/>
      <w:r w:rsidRPr="000A34C0">
        <w:rPr>
          <w:i/>
          <w:sz w:val="22"/>
          <w:szCs w:val="22"/>
        </w:rPr>
        <w:t>Унисоны</w:t>
      </w:r>
      <w:proofErr w:type="spellEnd"/>
      <w:r w:rsidRPr="000A34C0">
        <w:rPr>
          <w:i/>
          <w:sz w:val="22"/>
          <w:szCs w:val="22"/>
        </w:rPr>
        <w:t xml:space="preserve">. </w:t>
      </w:r>
      <w:proofErr w:type="spellStart"/>
      <w:r w:rsidRPr="000A34C0">
        <w:rPr>
          <w:sz w:val="22"/>
          <w:szCs w:val="22"/>
        </w:rPr>
        <w:t>Партитура</w:t>
      </w:r>
      <w:proofErr w:type="spellEnd"/>
      <w:r w:rsidRPr="000A34C0">
        <w:rPr>
          <w:sz w:val="22"/>
          <w:szCs w:val="22"/>
        </w:rPr>
        <w:t xml:space="preserve">. </w:t>
      </w:r>
      <w:proofErr w:type="spellStart"/>
      <w:r w:rsidRPr="000A34C0">
        <w:rPr>
          <w:sz w:val="22"/>
          <w:szCs w:val="22"/>
        </w:rPr>
        <w:t>Москва</w:t>
      </w:r>
      <w:proofErr w:type="spellEnd"/>
      <w:r w:rsidRPr="000A34C0">
        <w:rPr>
          <w:sz w:val="22"/>
          <w:szCs w:val="22"/>
        </w:rPr>
        <w:t xml:space="preserve">: </w:t>
      </w:r>
      <w:proofErr w:type="spellStart"/>
      <w:r w:rsidRPr="000A34C0">
        <w:rPr>
          <w:sz w:val="22"/>
          <w:szCs w:val="22"/>
        </w:rPr>
        <w:t>Музыка</w:t>
      </w:r>
      <w:proofErr w:type="spellEnd"/>
      <w:r w:rsidRPr="000A34C0">
        <w:rPr>
          <w:sz w:val="22"/>
          <w:szCs w:val="22"/>
        </w:rPr>
        <w:t>, 1976.</w:t>
      </w:r>
    </w:p>
    <w:p w14:paraId="14B56D1C" w14:textId="77777777" w:rsidR="0068006A" w:rsidRPr="00B62E8C" w:rsidRDefault="0068006A" w:rsidP="006A3614">
      <w:pPr>
        <w:jc w:val="both"/>
      </w:pPr>
      <w:r w:rsidRPr="000A34C0">
        <w:rPr>
          <w:sz w:val="22"/>
          <w:szCs w:val="22"/>
        </w:rPr>
        <w:t xml:space="preserve">ЭШПАЙ, А.Я. </w:t>
      </w:r>
      <w:proofErr w:type="spellStart"/>
      <w:r w:rsidRPr="000A34C0">
        <w:rPr>
          <w:i/>
          <w:sz w:val="22"/>
          <w:szCs w:val="22"/>
        </w:rPr>
        <w:t>Квартет</w:t>
      </w:r>
      <w:proofErr w:type="spellEnd"/>
      <w:r w:rsidRPr="000A34C0">
        <w:rPr>
          <w:sz w:val="22"/>
          <w:szCs w:val="22"/>
        </w:rPr>
        <w:t xml:space="preserve">: </w:t>
      </w:r>
      <w:proofErr w:type="spellStart"/>
      <w:r w:rsidRPr="000A34C0">
        <w:rPr>
          <w:sz w:val="22"/>
          <w:szCs w:val="22"/>
        </w:rPr>
        <w:t>для</w:t>
      </w:r>
      <w:proofErr w:type="spellEnd"/>
      <w:r w:rsidRPr="000A34C0">
        <w:rPr>
          <w:sz w:val="22"/>
          <w:szCs w:val="22"/>
        </w:rPr>
        <w:t xml:space="preserve"> 2 </w:t>
      </w:r>
      <w:proofErr w:type="spellStart"/>
      <w:r w:rsidRPr="000A34C0">
        <w:rPr>
          <w:sz w:val="22"/>
          <w:szCs w:val="22"/>
        </w:rPr>
        <w:t>скрипок</w:t>
      </w:r>
      <w:proofErr w:type="spellEnd"/>
      <w:r w:rsidRPr="000A34C0">
        <w:rPr>
          <w:sz w:val="22"/>
          <w:szCs w:val="22"/>
        </w:rPr>
        <w:t xml:space="preserve">, </w:t>
      </w:r>
      <w:proofErr w:type="spellStart"/>
      <w:r w:rsidRPr="000A34C0">
        <w:rPr>
          <w:sz w:val="22"/>
          <w:szCs w:val="22"/>
        </w:rPr>
        <w:t>альта</w:t>
      </w:r>
      <w:proofErr w:type="spellEnd"/>
      <w:r w:rsidRPr="000A34C0">
        <w:rPr>
          <w:sz w:val="22"/>
          <w:szCs w:val="22"/>
        </w:rPr>
        <w:t xml:space="preserve"> и </w:t>
      </w:r>
      <w:proofErr w:type="spellStart"/>
      <w:r w:rsidRPr="000A34C0">
        <w:rPr>
          <w:sz w:val="22"/>
          <w:szCs w:val="22"/>
        </w:rPr>
        <w:t>виолончели</w:t>
      </w:r>
      <w:proofErr w:type="spellEnd"/>
      <w:r w:rsidRPr="000A34C0">
        <w:rPr>
          <w:sz w:val="22"/>
          <w:szCs w:val="22"/>
        </w:rPr>
        <w:t xml:space="preserve">. </w:t>
      </w:r>
      <w:proofErr w:type="spellStart"/>
      <w:r w:rsidRPr="000A34C0">
        <w:rPr>
          <w:sz w:val="22"/>
          <w:szCs w:val="22"/>
        </w:rPr>
        <w:t>Партитура</w:t>
      </w:r>
      <w:proofErr w:type="spellEnd"/>
      <w:r w:rsidRPr="000A34C0">
        <w:rPr>
          <w:sz w:val="22"/>
          <w:szCs w:val="22"/>
        </w:rPr>
        <w:t xml:space="preserve"> и </w:t>
      </w:r>
      <w:proofErr w:type="spellStart"/>
      <w:r w:rsidRPr="000A34C0">
        <w:rPr>
          <w:sz w:val="22"/>
          <w:szCs w:val="22"/>
        </w:rPr>
        <w:t>голоса</w:t>
      </w:r>
      <w:proofErr w:type="spellEnd"/>
      <w:r w:rsidRPr="000A34C0">
        <w:rPr>
          <w:sz w:val="22"/>
          <w:szCs w:val="22"/>
        </w:rPr>
        <w:t xml:space="preserve">. </w:t>
      </w:r>
      <w:proofErr w:type="spellStart"/>
      <w:r w:rsidRPr="000A34C0">
        <w:rPr>
          <w:sz w:val="22"/>
          <w:szCs w:val="22"/>
        </w:rPr>
        <w:t>Москва</w:t>
      </w:r>
      <w:proofErr w:type="spellEnd"/>
      <w:r w:rsidRPr="000A34C0">
        <w:rPr>
          <w:sz w:val="22"/>
          <w:szCs w:val="22"/>
        </w:rPr>
        <w:t xml:space="preserve">: </w:t>
      </w:r>
      <w:proofErr w:type="spellStart"/>
      <w:r w:rsidRPr="000A34C0">
        <w:rPr>
          <w:sz w:val="22"/>
          <w:szCs w:val="22"/>
        </w:rPr>
        <w:t>Композитор</w:t>
      </w:r>
      <w:proofErr w:type="spellEnd"/>
      <w:r w:rsidRPr="000A34C0">
        <w:rPr>
          <w:sz w:val="22"/>
          <w:szCs w:val="22"/>
        </w:rPr>
        <w:t>, 2001</w:t>
      </w:r>
      <w:r w:rsidRPr="00B62E8C">
        <w:t>.</w:t>
      </w:r>
    </w:p>
    <w:p w14:paraId="0F2784A5" w14:textId="77777777" w:rsidR="0068006A" w:rsidRPr="000A34C0" w:rsidRDefault="0068006A" w:rsidP="006A3614">
      <w:pPr>
        <w:jc w:val="center"/>
      </w:pPr>
      <w:r w:rsidRPr="000A34C0">
        <w:rPr>
          <w:b/>
        </w:rPr>
        <w:t>Autoreferate</w:t>
      </w:r>
    </w:p>
    <w:p w14:paraId="7A186DA1" w14:textId="77777777" w:rsidR="0068006A" w:rsidRPr="000A34C0" w:rsidRDefault="0068006A" w:rsidP="006A3614">
      <w:pPr>
        <w:jc w:val="both"/>
        <w:rPr>
          <w:sz w:val="22"/>
          <w:szCs w:val="22"/>
        </w:rPr>
      </w:pPr>
      <w:r w:rsidRPr="000A34C0">
        <w:rPr>
          <w:sz w:val="22"/>
          <w:szCs w:val="22"/>
        </w:rPr>
        <w:t xml:space="preserve">DĂNILĂ, A. </w:t>
      </w:r>
      <w:proofErr w:type="spellStart"/>
      <w:r w:rsidRPr="000A34C0">
        <w:rPr>
          <w:i/>
          <w:sz w:val="22"/>
          <w:szCs w:val="22"/>
        </w:rPr>
        <w:t>Apariţia</w:t>
      </w:r>
      <w:proofErr w:type="spellEnd"/>
      <w:r w:rsidRPr="000A34C0">
        <w:rPr>
          <w:i/>
          <w:sz w:val="22"/>
          <w:szCs w:val="22"/>
        </w:rPr>
        <w:t xml:space="preserve"> şi </w:t>
      </w:r>
      <w:proofErr w:type="spellStart"/>
      <w:r w:rsidRPr="000A34C0">
        <w:rPr>
          <w:i/>
          <w:sz w:val="22"/>
          <w:szCs w:val="22"/>
        </w:rPr>
        <w:t>evoluţia</w:t>
      </w:r>
      <w:proofErr w:type="spellEnd"/>
      <w:r w:rsidRPr="000A34C0">
        <w:rPr>
          <w:i/>
          <w:sz w:val="22"/>
          <w:szCs w:val="22"/>
        </w:rPr>
        <w:t xml:space="preserve"> teatrului de operă în Moldova. </w:t>
      </w:r>
      <w:proofErr w:type="spellStart"/>
      <w:r w:rsidRPr="000A34C0">
        <w:rPr>
          <w:i/>
          <w:sz w:val="22"/>
          <w:szCs w:val="22"/>
        </w:rPr>
        <w:t>Interpreţi</w:t>
      </w:r>
      <w:proofErr w:type="spellEnd"/>
      <w:r w:rsidRPr="000A34C0">
        <w:rPr>
          <w:i/>
          <w:sz w:val="22"/>
          <w:szCs w:val="22"/>
        </w:rPr>
        <w:t xml:space="preserve"> şi spectacole (1918–2000)</w:t>
      </w:r>
      <w:r w:rsidRPr="000A34C0">
        <w:rPr>
          <w:sz w:val="22"/>
          <w:szCs w:val="22"/>
        </w:rPr>
        <w:t xml:space="preserve">: </w:t>
      </w:r>
      <w:proofErr w:type="spellStart"/>
      <w:r w:rsidRPr="000A34C0">
        <w:rPr>
          <w:sz w:val="22"/>
          <w:szCs w:val="22"/>
        </w:rPr>
        <w:t>autoref</w:t>
      </w:r>
      <w:proofErr w:type="spellEnd"/>
      <w:r w:rsidRPr="000A34C0">
        <w:rPr>
          <w:sz w:val="22"/>
          <w:szCs w:val="22"/>
        </w:rPr>
        <w:t xml:space="preserve">. </w:t>
      </w:r>
      <w:proofErr w:type="spellStart"/>
      <w:r w:rsidRPr="000A34C0">
        <w:rPr>
          <w:sz w:val="22"/>
          <w:szCs w:val="22"/>
        </w:rPr>
        <w:t>tz</w:t>
      </w:r>
      <w:proofErr w:type="spellEnd"/>
      <w:r w:rsidRPr="000A34C0">
        <w:rPr>
          <w:sz w:val="22"/>
          <w:szCs w:val="22"/>
        </w:rPr>
        <w:t xml:space="preserve">. </w:t>
      </w:r>
      <w:proofErr w:type="spellStart"/>
      <w:r w:rsidRPr="000A34C0">
        <w:rPr>
          <w:sz w:val="22"/>
          <w:szCs w:val="22"/>
        </w:rPr>
        <w:t>dосt</w:t>
      </w:r>
      <w:proofErr w:type="spellEnd"/>
      <w:r w:rsidRPr="000A34C0">
        <w:rPr>
          <w:sz w:val="22"/>
          <w:szCs w:val="22"/>
        </w:rPr>
        <w:t xml:space="preserve">. habilitat în studiul artelor. </w:t>
      </w:r>
      <w:proofErr w:type="spellStart"/>
      <w:r w:rsidRPr="000A34C0">
        <w:rPr>
          <w:sz w:val="22"/>
          <w:szCs w:val="22"/>
        </w:rPr>
        <w:t>Chişinău</w:t>
      </w:r>
      <w:proofErr w:type="spellEnd"/>
      <w:r w:rsidRPr="000A34C0">
        <w:rPr>
          <w:sz w:val="22"/>
          <w:szCs w:val="22"/>
        </w:rPr>
        <w:t>, 2009.</w:t>
      </w:r>
    </w:p>
    <w:p w14:paraId="1632A277" w14:textId="77777777" w:rsidR="0068006A" w:rsidRPr="000A34C0" w:rsidRDefault="0068006A" w:rsidP="006A3614">
      <w:pPr>
        <w:jc w:val="both"/>
        <w:rPr>
          <w:sz w:val="22"/>
          <w:szCs w:val="22"/>
        </w:rPr>
      </w:pPr>
      <w:r w:rsidRPr="000A34C0">
        <w:rPr>
          <w:sz w:val="22"/>
          <w:szCs w:val="22"/>
        </w:rPr>
        <w:t xml:space="preserve">GUPALOVA, E. </w:t>
      </w:r>
      <w:r w:rsidRPr="000A34C0">
        <w:rPr>
          <w:i/>
          <w:sz w:val="22"/>
          <w:szCs w:val="22"/>
        </w:rPr>
        <w:t>Repertoriul pianistic autohton în Republica Moldova</w:t>
      </w:r>
      <w:r w:rsidRPr="000A34C0">
        <w:rPr>
          <w:sz w:val="22"/>
          <w:szCs w:val="22"/>
        </w:rPr>
        <w:t xml:space="preserve">: </w:t>
      </w:r>
      <w:proofErr w:type="spellStart"/>
      <w:r w:rsidRPr="000A34C0">
        <w:rPr>
          <w:sz w:val="22"/>
          <w:szCs w:val="22"/>
        </w:rPr>
        <w:t>аutoref</w:t>
      </w:r>
      <w:proofErr w:type="spellEnd"/>
      <w:r w:rsidRPr="000A34C0">
        <w:rPr>
          <w:sz w:val="22"/>
          <w:szCs w:val="22"/>
        </w:rPr>
        <w:t xml:space="preserve">. </w:t>
      </w:r>
      <w:proofErr w:type="spellStart"/>
      <w:r w:rsidRPr="000A34C0">
        <w:rPr>
          <w:sz w:val="22"/>
          <w:szCs w:val="22"/>
        </w:rPr>
        <w:t>tz</w:t>
      </w:r>
      <w:proofErr w:type="spellEnd"/>
      <w:r w:rsidRPr="000A34C0">
        <w:rPr>
          <w:sz w:val="22"/>
          <w:szCs w:val="22"/>
        </w:rPr>
        <w:t xml:space="preserve">. doct. în studiul artelor. </w:t>
      </w:r>
      <w:proofErr w:type="spellStart"/>
      <w:r w:rsidRPr="000A34C0">
        <w:rPr>
          <w:sz w:val="22"/>
          <w:szCs w:val="22"/>
        </w:rPr>
        <w:t>Chişinău</w:t>
      </w:r>
      <w:proofErr w:type="spellEnd"/>
      <w:r w:rsidRPr="000A34C0">
        <w:rPr>
          <w:sz w:val="22"/>
          <w:szCs w:val="22"/>
        </w:rPr>
        <w:t>, 2008.</w:t>
      </w:r>
    </w:p>
    <w:p w14:paraId="2F8F7524" w14:textId="77777777" w:rsidR="0068006A" w:rsidRPr="000A34C0" w:rsidRDefault="0068006A" w:rsidP="00180296">
      <w:pPr>
        <w:jc w:val="center"/>
        <w:rPr>
          <w:b/>
          <w:lang w:val="ru-RU"/>
        </w:rPr>
      </w:pPr>
      <w:r w:rsidRPr="000A34C0">
        <w:rPr>
          <w:b/>
          <w:lang w:val="pl-PL"/>
        </w:rPr>
        <w:t>Nonpublica</w:t>
      </w:r>
      <w:r w:rsidRPr="000A34C0">
        <w:rPr>
          <w:b/>
          <w:lang w:val="ru-RU"/>
        </w:rPr>
        <w:t>ţ</w:t>
      </w:r>
      <w:r w:rsidRPr="000A34C0">
        <w:rPr>
          <w:b/>
          <w:lang w:val="pl-PL"/>
        </w:rPr>
        <w:t>ii</w:t>
      </w:r>
    </w:p>
    <w:p w14:paraId="2D8DAB9D" w14:textId="77777777" w:rsidR="0068006A" w:rsidRPr="000A34C0" w:rsidRDefault="0068006A" w:rsidP="00B62E8C">
      <w:pPr>
        <w:jc w:val="both"/>
        <w:rPr>
          <w:sz w:val="22"/>
          <w:szCs w:val="22"/>
        </w:rPr>
      </w:pPr>
      <w:r w:rsidRPr="000A34C0">
        <w:rPr>
          <w:i/>
          <w:sz w:val="22"/>
          <w:szCs w:val="22"/>
          <w:lang w:val="ru-RU"/>
        </w:rPr>
        <w:t xml:space="preserve">Протокол заседания кафедры общего фортепиано </w:t>
      </w:r>
      <w:r w:rsidRPr="000A34C0">
        <w:rPr>
          <w:sz w:val="22"/>
          <w:szCs w:val="22"/>
          <w:lang w:val="ru-RU"/>
        </w:rPr>
        <w:t>(</w:t>
      </w:r>
      <w:r w:rsidRPr="000A34C0">
        <w:rPr>
          <w:sz w:val="22"/>
          <w:szCs w:val="22"/>
        </w:rPr>
        <w:t xml:space="preserve">30.11.1972). НАРМ. Ф. 3050. </w:t>
      </w:r>
      <w:proofErr w:type="spellStart"/>
      <w:r w:rsidRPr="000A34C0">
        <w:rPr>
          <w:sz w:val="22"/>
          <w:szCs w:val="22"/>
        </w:rPr>
        <w:t>Оп</w:t>
      </w:r>
      <w:proofErr w:type="spellEnd"/>
      <w:r w:rsidRPr="000A34C0">
        <w:rPr>
          <w:sz w:val="22"/>
          <w:szCs w:val="22"/>
        </w:rPr>
        <w:t>. 1. Д. 640. Л. 117.</w:t>
      </w:r>
    </w:p>
    <w:p w14:paraId="2EFD6F17" w14:textId="77777777" w:rsidR="0068006A" w:rsidRPr="000A34C0" w:rsidRDefault="0068006A" w:rsidP="00B62E8C">
      <w:pPr>
        <w:jc w:val="both"/>
        <w:rPr>
          <w:sz w:val="22"/>
          <w:szCs w:val="22"/>
        </w:rPr>
      </w:pPr>
      <w:proofErr w:type="spellStart"/>
      <w:r w:rsidRPr="000A34C0">
        <w:rPr>
          <w:i/>
          <w:sz w:val="22"/>
          <w:szCs w:val="22"/>
        </w:rPr>
        <w:t>Список</w:t>
      </w:r>
      <w:proofErr w:type="spellEnd"/>
      <w:r w:rsidRPr="000A34C0">
        <w:rPr>
          <w:i/>
          <w:sz w:val="22"/>
          <w:szCs w:val="22"/>
        </w:rPr>
        <w:t xml:space="preserve"> </w:t>
      </w:r>
      <w:proofErr w:type="spellStart"/>
      <w:r w:rsidRPr="000A34C0">
        <w:rPr>
          <w:i/>
          <w:sz w:val="22"/>
          <w:szCs w:val="22"/>
        </w:rPr>
        <w:t>произведений</w:t>
      </w:r>
      <w:proofErr w:type="spellEnd"/>
      <w:r w:rsidRPr="000A34C0">
        <w:rPr>
          <w:i/>
          <w:sz w:val="22"/>
          <w:szCs w:val="22"/>
        </w:rPr>
        <w:t xml:space="preserve">, </w:t>
      </w:r>
      <w:proofErr w:type="spellStart"/>
      <w:r w:rsidRPr="000A34C0">
        <w:rPr>
          <w:i/>
          <w:sz w:val="22"/>
          <w:szCs w:val="22"/>
        </w:rPr>
        <w:t>написанных</w:t>
      </w:r>
      <w:proofErr w:type="spellEnd"/>
      <w:r w:rsidRPr="000A34C0">
        <w:rPr>
          <w:i/>
          <w:sz w:val="22"/>
          <w:szCs w:val="22"/>
        </w:rPr>
        <w:t xml:space="preserve"> </w:t>
      </w:r>
      <w:proofErr w:type="spellStart"/>
      <w:r w:rsidRPr="000A34C0">
        <w:rPr>
          <w:i/>
          <w:sz w:val="22"/>
          <w:szCs w:val="22"/>
        </w:rPr>
        <w:t>композиторами</w:t>
      </w:r>
      <w:proofErr w:type="spellEnd"/>
      <w:r w:rsidRPr="000A34C0">
        <w:rPr>
          <w:i/>
          <w:sz w:val="22"/>
          <w:szCs w:val="22"/>
        </w:rPr>
        <w:t xml:space="preserve"> ССК МССР </w:t>
      </w:r>
      <w:proofErr w:type="spellStart"/>
      <w:r w:rsidRPr="000A34C0">
        <w:rPr>
          <w:i/>
          <w:sz w:val="22"/>
          <w:szCs w:val="22"/>
        </w:rPr>
        <w:t>за</w:t>
      </w:r>
      <w:proofErr w:type="spellEnd"/>
      <w:r w:rsidRPr="000A34C0">
        <w:rPr>
          <w:i/>
          <w:sz w:val="22"/>
          <w:szCs w:val="22"/>
        </w:rPr>
        <w:t xml:space="preserve"> 1948–1949 </w:t>
      </w:r>
      <w:proofErr w:type="spellStart"/>
      <w:r w:rsidRPr="000A34C0">
        <w:rPr>
          <w:i/>
          <w:sz w:val="22"/>
          <w:szCs w:val="22"/>
        </w:rPr>
        <w:t>гг</w:t>
      </w:r>
      <w:proofErr w:type="spellEnd"/>
      <w:r w:rsidRPr="000A34C0">
        <w:rPr>
          <w:sz w:val="22"/>
          <w:szCs w:val="22"/>
        </w:rPr>
        <w:t xml:space="preserve">. </w:t>
      </w:r>
      <w:proofErr w:type="spellStart"/>
      <w:r w:rsidRPr="000A34C0">
        <w:rPr>
          <w:sz w:val="22"/>
          <w:szCs w:val="22"/>
        </w:rPr>
        <w:t>Архив</w:t>
      </w:r>
      <w:proofErr w:type="spellEnd"/>
      <w:r w:rsidRPr="000A34C0">
        <w:rPr>
          <w:sz w:val="22"/>
          <w:szCs w:val="22"/>
        </w:rPr>
        <w:t xml:space="preserve"> </w:t>
      </w:r>
      <w:proofErr w:type="spellStart"/>
      <w:r w:rsidRPr="000A34C0">
        <w:rPr>
          <w:sz w:val="22"/>
          <w:szCs w:val="22"/>
        </w:rPr>
        <w:t>общественно-политических</w:t>
      </w:r>
      <w:proofErr w:type="spellEnd"/>
      <w:r w:rsidRPr="000A34C0">
        <w:rPr>
          <w:sz w:val="22"/>
          <w:szCs w:val="22"/>
        </w:rPr>
        <w:t xml:space="preserve"> </w:t>
      </w:r>
      <w:proofErr w:type="spellStart"/>
      <w:r w:rsidRPr="000A34C0">
        <w:rPr>
          <w:sz w:val="22"/>
          <w:szCs w:val="22"/>
        </w:rPr>
        <w:t>организаций</w:t>
      </w:r>
      <w:proofErr w:type="spellEnd"/>
      <w:r w:rsidRPr="000A34C0">
        <w:rPr>
          <w:sz w:val="22"/>
          <w:szCs w:val="22"/>
        </w:rPr>
        <w:t xml:space="preserve">. Ф. Р-2941. </w:t>
      </w:r>
      <w:proofErr w:type="spellStart"/>
      <w:r w:rsidRPr="000A34C0">
        <w:rPr>
          <w:sz w:val="22"/>
          <w:szCs w:val="22"/>
        </w:rPr>
        <w:t>Оп</w:t>
      </w:r>
      <w:proofErr w:type="spellEnd"/>
      <w:r w:rsidRPr="000A34C0">
        <w:rPr>
          <w:sz w:val="22"/>
          <w:szCs w:val="22"/>
        </w:rPr>
        <w:t xml:space="preserve">. 1. </w:t>
      </w:r>
      <w:proofErr w:type="spellStart"/>
      <w:r w:rsidRPr="000A34C0">
        <w:rPr>
          <w:sz w:val="22"/>
          <w:szCs w:val="22"/>
        </w:rPr>
        <w:t>Ед</w:t>
      </w:r>
      <w:proofErr w:type="spellEnd"/>
      <w:r w:rsidRPr="000A34C0">
        <w:rPr>
          <w:sz w:val="22"/>
          <w:szCs w:val="22"/>
        </w:rPr>
        <w:t xml:space="preserve">. </w:t>
      </w:r>
      <w:proofErr w:type="spellStart"/>
      <w:r w:rsidRPr="000A34C0">
        <w:rPr>
          <w:sz w:val="22"/>
          <w:szCs w:val="22"/>
        </w:rPr>
        <w:t>хр</w:t>
      </w:r>
      <w:proofErr w:type="spellEnd"/>
      <w:r w:rsidRPr="000A34C0">
        <w:rPr>
          <w:sz w:val="22"/>
          <w:szCs w:val="22"/>
        </w:rPr>
        <w:t>. 42.</w:t>
      </w:r>
    </w:p>
    <w:p w14:paraId="4B9BA304" w14:textId="77777777" w:rsidR="0068006A" w:rsidRPr="000A34C0" w:rsidRDefault="0068006A" w:rsidP="002B5535">
      <w:pPr>
        <w:jc w:val="both"/>
        <w:rPr>
          <w:sz w:val="22"/>
          <w:szCs w:val="22"/>
        </w:rPr>
      </w:pPr>
      <w:proofErr w:type="spellStart"/>
      <w:r w:rsidRPr="000A34C0">
        <w:rPr>
          <w:i/>
          <w:sz w:val="22"/>
          <w:szCs w:val="22"/>
        </w:rPr>
        <w:t>Собрание</w:t>
      </w:r>
      <w:proofErr w:type="spellEnd"/>
      <w:r w:rsidRPr="000A34C0">
        <w:rPr>
          <w:i/>
          <w:sz w:val="22"/>
          <w:szCs w:val="22"/>
        </w:rPr>
        <w:t xml:space="preserve"> </w:t>
      </w:r>
      <w:proofErr w:type="spellStart"/>
      <w:r w:rsidRPr="000A34C0">
        <w:rPr>
          <w:i/>
          <w:sz w:val="22"/>
          <w:szCs w:val="22"/>
        </w:rPr>
        <w:t>Союза</w:t>
      </w:r>
      <w:proofErr w:type="spellEnd"/>
      <w:r w:rsidRPr="000A34C0">
        <w:rPr>
          <w:i/>
          <w:sz w:val="22"/>
          <w:szCs w:val="22"/>
        </w:rPr>
        <w:t xml:space="preserve"> </w:t>
      </w:r>
      <w:proofErr w:type="spellStart"/>
      <w:r w:rsidRPr="000A34C0">
        <w:rPr>
          <w:i/>
          <w:sz w:val="22"/>
          <w:szCs w:val="22"/>
        </w:rPr>
        <w:t>xудожников</w:t>
      </w:r>
      <w:proofErr w:type="spellEnd"/>
      <w:r w:rsidRPr="000A34C0">
        <w:rPr>
          <w:i/>
          <w:sz w:val="22"/>
          <w:szCs w:val="22"/>
        </w:rPr>
        <w:t xml:space="preserve"> </w:t>
      </w:r>
      <w:proofErr w:type="spellStart"/>
      <w:r w:rsidRPr="000A34C0">
        <w:rPr>
          <w:i/>
          <w:sz w:val="22"/>
          <w:szCs w:val="22"/>
        </w:rPr>
        <w:t>Молдавии</w:t>
      </w:r>
      <w:proofErr w:type="spellEnd"/>
      <w:r w:rsidRPr="000A34C0">
        <w:rPr>
          <w:i/>
          <w:sz w:val="22"/>
          <w:szCs w:val="22"/>
        </w:rPr>
        <w:t xml:space="preserve"> </w:t>
      </w:r>
      <w:r w:rsidRPr="000A34C0">
        <w:rPr>
          <w:sz w:val="22"/>
          <w:szCs w:val="22"/>
        </w:rPr>
        <w:t xml:space="preserve">(21 </w:t>
      </w:r>
      <w:proofErr w:type="spellStart"/>
      <w:r w:rsidRPr="000A34C0">
        <w:rPr>
          <w:sz w:val="22"/>
          <w:szCs w:val="22"/>
        </w:rPr>
        <w:t>янв</w:t>
      </w:r>
      <w:proofErr w:type="spellEnd"/>
      <w:r w:rsidRPr="000A34C0">
        <w:rPr>
          <w:sz w:val="22"/>
          <w:szCs w:val="22"/>
        </w:rPr>
        <w:t xml:space="preserve">. 1963 г.): </w:t>
      </w:r>
      <w:proofErr w:type="spellStart"/>
      <w:r w:rsidRPr="000A34C0">
        <w:rPr>
          <w:sz w:val="22"/>
          <w:szCs w:val="22"/>
        </w:rPr>
        <w:t>стеногр</w:t>
      </w:r>
      <w:proofErr w:type="spellEnd"/>
      <w:r w:rsidRPr="000A34C0">
        <w:rPr>
          <w:sz w:val="22"/>
          <w:szCs w:val="22"/>
        </w:rPr>
        <w:t xml:space="preserve">. </w:t>
      </w:r>
      <w:proofErr w:type="spellStart"/>
      <w:r w:rsidRPr="000A34C0">
        <w:rPr>
          <w:sz w:val="22"/>
          <w:szCs w:val="22"/>
        </w:rPr>
        <w:t>отчет</w:t>
      </w:r>
      <w:proofErr w:type="spellEnd"/>
      <w:r w:rsidRPr="000A34C0">
        <w:rPr>
          <w:sz w:val="22"/>
          <w:szCs w:val="22"/>
        </w:rPr>
        <w:t xml:space="preserve">. AOSPRM. F. 51. </w:t>
      </w:r>
      <w:proofErr w:type="spellStart"/>
      <w:r w:rsidRPr="000A34C0">
        <w:rPr>
          <w:sz w:val="22"/>
          <w:szCs w:val="22"/>
        </w:rPr>
        <w:t>Inv</w:t>
      </w:r>
      <w:proofErr w:type="spellEnd"/>
      <w:r w:rsidRPr="000A34C0">
        <w:rPr>
          <w:sz w:val="22"/>
          <w:szCs w:val="22"/>
        </w:rPr>
        <w:t>. 23. D. 189. F. 20–21.</w:t>
      </w:r>
    </w:p>
    <w:p w14:paraId="2CC9AC3E" w14:textId="77777777" w:rsidR="0068006A" w:rsidRPr="000A34C0" w:rsidRDefault="0068006A" w:rsidP="00180296">
      <w:pPr>
        <w:jc w:val="center"/>
      </w:pPr>
      <w:r w:rsidRPr="000A34C0">
        <w:rPr>
          <w:b/>
        </w:rPr>
        <w:t>Documente electronice</w:t>
      </w:r>
    </w:p>
    <w:p w14:paraId="4FE18D8E" w14:textId="77777777" w:rsidR="0068006A" w:rsidRPr="00B62E8C" w:rsidRDefault="0068006A" w:rsidP="002B5535">
      <w:pPr>
        <w:jc w:val="both"/>
      </w:pPr>
      <w:r w:rsidRPr="00B62E8C">
        <w:rPr>
          <w:b/>
        </w:rPr>
        <w:t xml:space="preserve">…cu acces local </w:t>
      </w:r>
    </w:p>
    <w:p w14:paraId="1B0061EC" w14:textId="77777777" w:rsidR="0068006A" w:rsidRPr="000A34C0" w:rsidRDefault="0068006A" w:rsidP="002B5535">
      <w:pPr>
        <w:jc w:val="both"/>
        <w:rPr>
          <w:sz w:val="22"/>
          <w:szCs w:val="22"/>
        </w:rPr>
      </w:pPr>
      <w:r w:rsidRPr="000A34C0">
        <w:rPr>
          <w:sz w:val="22"/>
          <w:szCs w:val="22"/>
        </w:rPr>
        <w:t xml:space="preserve">MARIN, M. </w:t>
      </w:r>
      <w:r w:rsidRPr="000A34C0">
        <w:rPr>
          <w:i/>
          <w:sz w:val="22"/>
          <w:szCs w:val="22"/>
        </w:rPr>
        <w:t xml:space="preserve">Portofoliul </w:t>
      </w:r>
      <w:proofErr w:type="spellStart"/>
      <w:r w:rsidRPr="000A34C0">
        <w:rPr>
          <w:i/>
          <w:sz w:val="22"/>
          <w:szCs w:val="22"/>
        </w:rPr>
        <w:t>învăţătorului</w:t>
      </w:r>
      <w:proofErr w:type="spellEnd"/>
      <w:r w:rsidRPr="000A34C0">
        <w:rPr>
          <w:i/>
          <w:sz w:val="22"/>
          <w:szCs w:val="22"/>
        </w:rPr>
        <w:t xml:space="preserve"> modern </w:t>
      </w:r>
      <w:r w:rsidRPr="000A34C0">
        <w:rPr>
          <w:sz w:val="22"/>
          <w:szCs w:val="22"/>
        </w:rPr>
        <w:t>[</w:t>
      </w:r>
      <w:proofErr w:type="spellStart"/>
      <w:r w:rsidRPr="000A34C0">
        <w:rPr>
          <w:sz w:val="22"/>
          <w:szCs w:val="22"/>
        </w:rPr>
        <w:t>CD-rom</w:t>
      </w:r>
      <w:proofErr w:type="spellEnd"/>
      <w:r w:rsidRPr="000A34C0">
        <w:rPr>
          <w:sz w:val="22"/>
          <w:szCs w:val="22"/>
        </w:rPr>
        <w:t xml:space="preserve">]. </w:t>
      </w:r>
      <w:proofErr w:type="spellStart"/>
      <w:r w:rsidRPr="000A34C0">
        <w:rPr>
          <w:sz w:val="22"/>
          <w:szCs w:val="22"/>
        </w:rPr>
        <w:t>Chişinău</w:t>
      </w:r>
      <w:proofErr w:type="spellEnd"/>
      <w:r w:rsidRPr="000A34C0">
        <w:rPr>
          <w:sz w:val="22"/>
          <w:szCs w:val="22"/>
        </w:rPr>
        <w:t>: PPR „</w:t>
      </w:r>
      <w:proofErr w:type="spellStart"/>
      <w:r w:rsidRPr="000A34C0">
        <w:rPr>
          <w:sz w:val="22"/>
          <w:szCs w:val="22"/>
        </w:rPr>
        <w:t>Învăţătorul</w:t>
      </w:r>
      <w:proofErr w:type="spellEnd"/>
      <w:r w:rsidRPr="000A34C0">
        <w:rPr>
          <w:sz w:val="22"/>
          <w:szCs w:val="22"/>
        </w:rPr>
        <w:t xml:space="preserve"> modern”, 2009. </w:t>
      </w:r>
      <w:proofErr w:type="spellStart"/>
      <w:r w:rsidRPr="000A34C0">
        <w:rPr>
          <w:sz w:val="22"/>
          <w:szCs w:val="22"/>
        </w:rPr>
        <w:t>Cerinţe</w:t>
      </w:r>
      <w:proofErr w:type="spellEnd"/>
      <w:r w:rsidRPr="000A34C0">
        <w:rPr>
          <w:sz w:val="22"/>
          <w:szCs w:val="22"/>
        </w:rPr>
        <w:t xml:space="preserve"> sistem: Windows 98/2000/EXP, 32 </w:t>
      </w:r>
      <w:proofErr w:type="spellStart"/>
      <w:r w:rsidRPr="000A34C0">
        <w:rPr>
          <w:sz w:val="22"/>
          <w:szCs w:val="22"/>
        </w:rPr>
        <w:t>Mb</w:t>
      </w:r>
      <w:proofErr w:type="spellEnd"/>
      <w:r w:rsidRPr="000A34C0">
        <w:rPr>
          <w:sz w:val="22"/>
          <w:szCs w:val="22"/>
        </w:rPr>
        <w:t xml:space="preserve"> hard. ISBN 978-99745-9826-0-3.</w:t>
      </w:r>
    </w:p>
    <w:p w14:paraId="78B94C55" w14:textId="77777777" w:rsidR="0068006A" w:rsidRPr="00B62E8C" w:rsidRDefault="0068006A" w:rsidP="002B5535">
      <w:pPr>
        <w:jc w:val="both"/>
      </w:pPr>
      <w:r w:rsidRPr="00B62E8C">
        <w:rPr>
          <w:b/>
        </w:rPr>
        <w:t xml:space="preserve">…cu acces la </w:t>
      </w:r>
      <w:proofErr w:type="spellStart"/>
      <w:r w:rsidRPr="00B62E8C">
        <w:rPr>
          <w:b/>
        </w:rPr>
        <w:t>distanţă</w:t>
      </w:r>
      <w:proofErr w:type="spellEnd"/>
    </w:p>
    <w:p w14:paraId="77B26285" w14:textId="77777777" w:rsidR="0068006A" w:rsidRPr="000A34C0" w:rsidRDefault="0068006A" w:rsidP="002B5535">
      <w:pPr>
        <w:jc w:val="both"/>
        <w:rPr>
          <w:sz w:val="22"/>
          <w:szCs w:val="22"/>
          <w:lang w:val="it-IT"/>
        </w:rPr>
      </w:pPr>
      <w:r w:rsidRPr="000A34C0">
        <w:rPr>
          <w:sz w:val="22"/>
          <w:szCs w:val="22"/>
          <w:lang w:val="en-US"/>
        </w:rPr>
        <w:t xml:space="preserve">CAROLL, L. </w:t>
      </w:r>
      <w:r w:rsidRPr="000A34C0">
        <w:rPr>
          <w:i/>
          <w:sz w:val="22"/>
          <w:szCs w:val="22"/>
          <w:lang w:val="en-US"/>
        </w:rPr>
        <w:t>Alice’s adventures in wonderland</w:t>
      </w:r>
      <w:r w:rsidRPr="000A34C0">
        <w:rPr>
          <w:sz w:val="22"/>
          <w:szCs w:val="22"/>
          <w:lang w:val="en-US"/>
        </w:rPr>
        <w:t xml:space="preserve"> [online]. </w:t>
      </w:r>
      <w:proofErr w:type="spellStart"/>
      <w:r w:rsidRPr="000A34C0">
        <w:rPr>
          <w:sz w:val="22"/>
          <w:szCs w:val="22"/>
          <w:lang w:val="de-DE"/>
        </w:rPr>
        <w:t>Textinfo</w:t>
      </w:r>
      <w:proofErr w:type="spellEnd"/>
      <w:r w:rsidRPr="000A34C0">
        <w:rPr>
          <w:sz w:val="22"/>
          <w:szCs w:val="22"/>
          <w:lang w:val="de-DE"/>
        </w:rPr>
        <w:t xml:space="preserve"> ed.2.1. [Dortmund, Germany]: Windspiel, </w:t>
      </w:r>
      <w:proofErr w:type="spellStart"/>
      <w:r w:rsidRPr="000A34C0">
        <w:rPr>
          <w:sz w:val="22"/>
          <w:szCs w:val="22"/>
          <w:lang w:val="de-DE"/>
        </w:rPr>
        <w:t>novem</w:t>
      </w:r>
      <w:proofErr w:type="spellEnd"/>
      <w:r w:rsidRPr="000A34C0">
        <w:rPr>
          <w:sz w:val="22"/>
          <w:szCs w:val="22"/>
          <w:lang w:val="de-DE"/>
        </w:rPr>
        <w:t xml:space="preserve">. </w:t>
      </w:r>
      <w:r w:rsidRPr="000A34C0">
        <w:rPr>
          <w:sz w:val="22"/>
          <w:szCs w:val="22"/>
          <w:lang w:val="it-IT"/>
        </w:rPr>
        <w:t xml:space="preserve">1994 [accesat 10 febr. 1995]. Disponibil: http:// </w:t>
      </w:r>
      <w:hyperlink r:id="rId9">
        <w:r w:rsidRPr="000A34C0">
          <w:rPr>
            <w:sz w:val="22"/>
            <w:szCs w:val="22"/>
            <w:lang w:val="it-IT"/>
          </w:rPr>
          <w:t>www.germany.eu.net./books/caroll/alice.html</w:t>
        </w:r>
      </w:hyperlink>
    </w:p>
    <w:p w14:paraId="117A7C15" w14:textId="77777777" w:rsidR="0068006A" w:rsidRPr="000A34C0" w:rsidRDefault="0068006A" w:rsidP="002B5535">
      <w:pPr>
        <w:jc w:val="both"/>
        <w:rPr>
          <w:sz w:val="22"/>
          <w:szCs w:val="22"/>
        </w:rPr>
      </w:pPr>
      <w:r w:rsidRPr="000A34C0">
        <w:rPr>
          <w:sz w:val="22"/>
          <w:szCs w:val="22"/>
          <w:lang w:val="it-IT"/>
        </w:rPr>
        <w:lastRenderedPageBreak/>
        <w:t xml:space="preserve">DRĂGĂNESCU, M. </w:t>
      </w:r>
      <w:r w:rsidRPr="000A34C0">
        <w:rPr>
          <w:i/>
          <w:sz w:val="22"/>
          <w:szCs w:val="22"/>
          <w:lang w:val="it-IT"/>
        </w:rPr>
        <w:t>Societatea informaţională şi a cunoaşterii</w:t>
      </w:r>
      <w:r w:rsidRPr="000A34C0">
        <w:rPr>
          <w:sz w:val="22"/>
          <w:szCs w:val="22"/>
          <w:lang w:val="it-IT"/>
        </w:rPr>
        <w:t xml:space="preserve">. </w:t>
      </w:r>
      <w:r w:rsidRPr="000A34C0">
        <w:rPr>
          <w:i/>
          <w:sz w:val="22"/>
          <w:szCs w:val="22"/>
          <w:lang w:val="it-IT"/>
        </w:rPr>
        <w:t xml:space="preserve">Vectorii societăţii cunoaşterii </w:t>
      </w:r>
      <w:r w:rsidRPr="000A34C0">
        <w:rPr>
          <w:sz w:val="22"/>
          <w:szCs w:val="22"/>
          <w:lang w:val="it-IT"/>
        </w:rPr>
        <w:t>[online]. [accesat 15 sept. 2007]. Disponibil</w:t>
      </w:r>
      <w:r w:rsidRPr="000A34C0">
        <w:rPr>
          <w:sz w:val="22"/>
          <w:szCs w:val="22"/>
        </w:rPr>
        <w:t xml:space="preserve">: </w:t>
      </w:r>
      <w:r w:rsidRPr="000A34C0">
        <w:rPr>
          <w:sz w:val="22"/>
          <w:szCs w:val="22"/>
          <w:lang w:val="it-IT"/>
        </w:rPr>
        <w:t>http</w:t>
      </w:r>
      <w:r w:rsidRPr="000A34C0">
        <w:rPr>
          <w:sz w:val="22"/>
          <w:szCs w:val="22"/>
        </w:rPr>
        <w:t>://</w:t>
      </w:r>
      <w:hyperlink r:id="rId10">
        <w:r w:rsidRPr="000A34C0">
          <w:rPr>
            <w:sz w:val="22"/>
            <w:szCs w:val="22"/>
            <w:lang w:val="it-IT"/>
          </w:rPr>
          <w:t>www</w:t>
        </w:r>
        <w:r w:rsidRPr="000A34C0">
          <w:rPr>
            <w:sz w:val="22"/>
            <w:szCs w:val="22"/>
          </w:rPr>
          <w:t>.</w:t>
        </w:r>
        <w:r w:rsidRPr="000A34C0">
          <w:rPr>
            <w:sz w:val="22"/>
            <w:szCs w:val="22"/>
            <w:lang w:val="it-IT"/>
          </w:rPr>
          <w:t>academiaromana</w:t>
        </w:r>
        <w:r w:rsidRPr="000A34C0">
          <w:rPr>
            <w:sz w:val="22"/>
            <w:szCs w:val="22"/>
          </w:rPr>
          <w:t>.</w:t>
        </w:r>
        <w:r w:rsidRPr="000A34C0">
          <w:rPr>
            <w:sz w:val="22"/>
            <w:szCs w:val="22"/>
            <w:lang w:val="it-IT"/>
          </w:rPr>
          <w:t>ro</w:t>
        </w:r>
        <w:r w:rsidRPr="000A34C0">
          <w:rPr>
            <w:sz w:val="22"/>
            <w:szCs w:val="22"/>
          </w:rPr>
          <w:t>/</w:t>
        </w:r>
        <w:r w:rsidRPr="000A34C0">
          <w:rPr>
            <w:sz w:val="22"/>
            <w:szCs w:val="22"/>
            <w:lang w:val="it-IT"/>
          </w:rPr>
          <w:t>pro</w:t>
        </w:r>
        <w:r w:rsidRPr="000A34C0">
          <w:rPr>
            <w:sz w:val="22"/>
            <w:szCs w:val="22"/>
          </w:rPr>
          <w:t>-</w:t>
        </w:r>
        <w:r w:rsidRPr="000A34C0">
          <w:rPr>
            <w:sz w:val="22"/>
            <w:szCs w:val="22"/>
            <w:lang w:val="it-IT"/>
          </w:rPr>
          <w:t>pri</w:t>
        </w:r>
      </w:hyperlink>
    </w:p>
    <w:p w14:paraId="22F6FD89" w14:textId="77777777" w:rsidR="0068006A" w:rsidRPr="000A34C0" w:rsidRDefault="0068006A" w:rsidP="002B5535">
      <w:pPr>
        <w:jc w:val="both"/>
        <w:rPr>
          <w:sz w:val="22"/>
          <w:szCs w:val="22"/>
        </w:rPr>
      </w:pPr>
      <w:r w:rsidRPr="000A34C0">
        <w:rPr>
          <w:sz w:val="22"/>
          <w:szCs w:val="22"/>
        </w:rPr>
        <w:t xml:space="preserve">БОРОДИН, Б. </w:t>
      </w:r>
      <w:proofErr w:type="spellStart"/>
      <w:r w:rsidRPr="000A34C0">
        <w:rPr>
          <w:i/>
          <w:sz w:val="22"/>
          <w:szCs w:val="22"/>
        </w:rPr>
        <w:t>Комическое</w:t>
      </w:r>
      <w:proofErr w:type="spellEnd"/>
      <w:r w:rsidRPr="000A34C0">
        <w:rPr>
          <w:i/>
          <w:sz w:val="22"/>
          <w:szCs w:val="22"/>
        </w:rPr>
        <w:t xml:space="preserve"> в </w:t>
      </w:r>
      <w:proofErr w:type="spellStart"/>
      <w:r w:rsidRPr="000A34C0">
        <w:rPr>
          <w:i/>
          <w:sz w:val="22"/>
          <w:szCs w:val="22"/>
        </w:rPr>
        <w:t>музыке</w:t>
      </w:r>
      <w:proofErr w:type="spellEnd"/>
      <w:r w:rsidRPr="000A34C0">
        <w:rPr>
          <w:i/>
          <w:sz w:val="22"/>
          <w:szCs w:val="22"/>
          <w:lang w:val="it-IT"/>
        </w:rPr>
        <w:t> </w:t>
      </w:r>
      <w:r w:rsidRPr="000A34C0">
        <w:rPr>
          <w:sz w:val="22"/>
          <w:szCs w:val="22"/>
        </w:rPr>
        <w:t>[</w:t>
      </w:r>
      <w:r w:rsidRPr="000A34C0">
        <w:rPr>
          <w:sz w:val="22"/>
          <w:szCs w:val="22"/>
          <w:lang w:val="it-IT"/>
        </w:rPr>
        <w:t>online</w:t>
      </w:r>
      <w:r w:rsidRPr="000A34C0">
        <w:rPr>
          <w:sz w:val="22"/>
          <w:szCs w:val="22"/>
        </w:rPr>
        <w:t xml:space="preserve">]: </w:t>
      </w:r>
      <w:proofErr w:type="spellStart"/>
      <w:r w:rsidRPr="000A34C0">
        <w:rPr>
          <w:sz w:val="22"/>
          <w:szCs w:val="22"/>
        </w:rPr>
        <w:t>монография</w:t>
      </w:r>
      <w:proofErr w:type="spellEnd"/>
      <w:r w:rsidRPr="000A34C0">
        <w:rPr>
          <w:sz w:val="22"/>
          <w:szCs w:val="22"/>
        </w:rPr>
        <w:t xml:space="preserve">. </w:t>
      </w:r>
      <w:proofErr w:type="spellStart"/>
      <w:r w:rsidRPr="000A34C0">
        <w:rPr>
          <w:sz w:val="22"/>
          <w:szCs w:val="22"/>
        </w:rPr>
        <w:t>Екатеринбург</w:t>
      </w:r>
      <w:proofErr w:type="spellEnd"/>
      <w:r w:rsidRPr="000A34C0">
        <w:rPr>
          <w:sz w:val="22"/>
          <w:szCs w:val="22"/>
        </w:rPr>
        <w:t xml:space="preserve">, 2002 [accesat 15 </w:t>
      </w:r>
      <w:proofErr w:type="spellStart"/>
      <w:r w:rsidRPr="000A34C0">
        <w:rPr>
          <w:sz w:val="22"/>
          <w:szCs w:val="22"/>
        </w:rPr>
        <w:t>noiem</w:t>
      </w:r>
      <w:proofErr w:type="spellEnd"/>
      <w:r w:rsidRPr="000A34C0">
        <w:rPr>
          <w:sz w:val="22"/>
          <w:szCs w:val="22"/>
        </w:rPr>
        <w:t xml:space="preserve">. 2012]. Disponibil: http://music.rulitru.ru/v420/бородин_б._ </w:t>
      </w:r>
      <w:proofErr w:type="spellStart"/>
      <w:r w:rsidRPr="000A34C0">
        <w:rPr>
          <w:sz w:val="22"/>
          <w:szCs w:val="22"/>
        </w:rPr>
        <w:t>комическое_в_музыке</w:t>
      </w:r>
      <w:proofErr w:type="spellEnd"/>
    </w:p>
    <w:p w14:paraId="78692451" w14:textId="77777777" w:rsidR="0068006A" w:rsidRPr="000A34C0" w:rsidRDefault="0068006A" w:rsidP="002B5535">
      <w:pPr>
        <w:jc w:val="both"/>
        <w:rPr>
          <w:sz w:val="22"/>
          <w:szCs w:val="22"/>
        </w:rPr>
      </w:pPr>
      <w:r w:rsidRPr="000A34C0">
        <w:rPr>
          <w:sz w:val="22"/>
          <w:szCs w:val="22"/>
        </w:rPr>
        <w:t> </w:t>
      </w:r>
    </w:p>
    <w:p w14:paraId="74A3366D" w14:textId="77777777" w:rsidR="0068006A" w:rsidRPr="000A34C0" w:rsidRDefault="0068006A" w:rsidP="00180296">
      <w:pPr>
        <w:jc w:val="center"/>
      </w:pPr>
      <w:r w:rsidRPr="000A34C0">
        <w:rPr>
          <w:b/>
        </w:rPr>
        <w:t>Contribuții</w:t>
      </w:r>
    </w:p>
    <w:p w14:paraId="346BEF4E" w14:textId="77777777" w:rsidR="0068006A" w:rsidRPr="00B62E8C" w:rsidRDefault="0068006A" w:rsidP="002B5535">
      <w:pPr>
        <w:jc w:val="both"/>
      </w:pPr>
      <w:r w:rsidRPr="00B62E8C">
        <w:rPr>
          <w:b/>
        </w:rPr>
        <w:t xml:space="preserve">… din monografii, culegeri </w:t>
      </w:r>
    </w:p>
    <w:p w14:paraId="2BC858FB" w14:textId="77777777" w:rsidR="0068006A" w:rsidRPr="000A34C0" w:rsidRDefault="0068006A" w:rsidP="002B5535">
      <w:pPr>
        <w:jc w:val="both"/>
        <w:rPr>
          <w:sz w:val="22"/>
          <w:szCs w:val="22"/>
        </w:rPr>
      </w:pPr>
      <w:r w:rsidRPr="000A34C0">
        <w:rPr>
          <w:sz w:val="22"/>
          <w:szCs w:val="22"/>
          <w:lang w:val="en-US"/>
        </w:rPr>
        <w:t xml:space="preserve">BATSON, G. Researching Dance Cognition. In: G. BATSON with M. WILSON. </w:t>
      </w:r>
      <w:r w:rsidRPr="000A34C0">
        <w:rPr>
          <w:i/>
          <w:sz w:val="22"/>
          <w:szCs w:val="22"/>
          <w:lang w:val="en-US"/>
        </w:rPr>
        <w:t>Body and Mind in Motion: Dance and Neuroscience in Conversation</w:t>
      </w:r>
      <w:r w:rsidRPr="000A34C0">
        <w:rPr>
          <w:sz w:val="22"/>
          <w:szCs w:val="22"/>
          <w:lang w:val="en-US"/>
        </w:rPr>
        <w:t xml:space="preserve">. </w:t>
      </w:r>
      <w:r w:rsidRPr="000A34C0">
        <w:rPr>
          <w:sz w:val="22"/>
          <w:szCs w:val="22"/>
          <w:lang w:val="it-IT"/>
        </w:rPr>
        <w:t>Bristol: Intellect, 2014, pp</w:t>
      </w:r>
      <w:r w:rsidRPr="000A34C0">
        <w:rPr>
          <w:sz w:val="22"/>
          <w:szCs w:val="22"/>
        </w:rPr>
        <w:t>. 53–72.</w:t>
      </w:r>
    </w:p>
    <w:p w14:paraId="400A6043" w14:textId="77777777" w:rsidR="0068006A" w:rsidRPr="000A34C0" w:rsidRDefault="0068006A" w:rsidP="002B5535">
      <w:pPr>
        <w:jc w:val="both"/>
        <w:rPr>
          <w:sz w:val="22"/>
          <w:szCs w:val="22"/>
        </w:rPr>
      </w:pPr>
      <w:r w:rsidRPr="000A34C0">
        <w:rPr>
          <w:sz w:val="22"/>
          <w:szCs w:val="22"/>
        </w:rPr>
        <w:t xml:space="preserve">GRIGORAŞ, N. Familia şi </w:t>
      </w:r>
      <w:proofErr w:type="spellStart"/>
      <w:r w:rsidRPr="000A34C0">
        <w:rPr>
          <w:sz w:val="22"/>
          <w:szCs w:val="22"/>
        </w:rPr>
        <w:t>ascendenţii</w:t>
      </w:r>
      <w:proofErr w:type="spellEnd"/>
      <w:r w:rsidRPr="000A34C0">
        <w:rPr>
          <w:sz w:val="22"/>
          <w:szCs w:val="22"/>
        </w:rPr>
        <w:t xml:space="preserve"> lui </w:t>
      </w:r>
      <w:proofErr w:type="spellStart"/>
      <w:r w:rsidRPr="000A34C0">
        <w:rPr>
          <w:sz w:val="22"/>
          <w:szCs w:val="22"/>
        </w:rPr>
        <w:t>Ştefan</w:t>
      </w:r>
      <w:proofErr w:type="spellEnd"/>
      <w:r w:rsidRPr="000A34C0">
        <w:rPr>
          <w:sz w:val="22"/>
          <w:szCs w:val="22"/>
        </w:rPr>
        <w:t xml:space="preserve"> cel Mare. In: GRIGORAŞ, N. </w:t>
      </w:r>
      <w:proofErr w:type="spellStart"/>
      <w:r w:rsidRPr="000A34C0">
        <w:rPr>
          <w:i/>
          <w:sz w:val="22"/>
          <w:szCs w:val="22"/>
        </w:rPr>
        <w:t>Ţara</w:t>
      </w:r>
      <w:proofErr w:type="spellEnd"/>
      <w:r w:rsidRPr="000A34C0">
        <w:rPr>
          <w:i/>
          <w:sz w:val="22"/>
          <w:szCs w:val="22"/>
        </w:rPr>
        <w:t xml:space="preserve"> Românească a Moldovei de la întemeierea statului până la </w:t>
      </w:r>
      <w:proofErr w:type="spellStart"/>
      <w:r w:rsidRPr="000A34C0">
        <w:rPr>
          <w:i/>
          <w:sz w:val="22"/>
          <w:szCs w:val="22"/>
        </w:rPr>
        <w:t>Ştefan</w:t>
      </w:r>
      <w:proofErr w:type="spellEnd"/>
      <w:r w:rsidRPr="000A34C0">
        <w:rPr>
          <w:i/>
          <w:sz w:val="22"/>
          <w:szCs w:val="22"/>
        </w:rPr>
        <w:t xml:space="preserve"> cel Mare. </w:t>
      </w:r>
      <w:proofErr w:type="spellStart"/>
      <w:r w:rsidRPr="000A34C0">
        <w:rPr>
          <w:sz w:val="22"/>
          <w:szCs w:val="22"/>
        </w:rPr>
        <w:t>Chişinău</w:t>
      </w:r>
      <w:proofErr w:type="spellEnd"/>
      <w:r w:rsidRPr="000A34C0">
        <w:rPr>
          <w:sz w:val="22"/>
          <w:szCs w:val="22"/>
        </w:rPr>
        <w:t>: Universitas, 1992, pp. 187–191.</w:t>
      </w:r>
    </w:p>
    <w:p w14:paraId="691BC454" w14:textId="77777777" w:rsidR="0068006A" w:rsidRPr="000A34C0" w:rsidRDefault="0068006A" w:rsidP="00B62E8C">
      <w:pPr>
        <w:jc w:val="both"/>
        <w:rPr>
          <w:sz w:val="22"/>
          <w:szCs w:val="22"/>
        </w:rPr>
      </w:pPr>
      <w:r w:rsidRPr="000A34C0">
        <w:rPr>
          <w:sz w:val="22"/>
          <w:szCs w:val="22"/>
        </w:rPr>
        <w:t xml:space="preserve">САБИНИНА, М. </w:t>
      </w:r>
      <w:proofErr w:type="spellStart"/>
      <w:r w:rsidRPr="000A34C0">
        <w:rPr>
          <w:sz w:val="22"/>
          <w:szCs w:val="22"/>
        </w:rPr>
        <w:t>Дебюсси</w:t>
      </w:r>
      <w:proofErr w:type="spellEnd"/>
      <w:r w:rsidRPr="000A34C0">
        <w:rPr>
          <w:sz w:val="22"/>
          <w:szCs w:val="22"/>
        </w:rPr>
        <w:t>. В</w:t>
      </w:r>
      <w:r w:rsidRPr="000A34C0">
        <w:rPr>
          <w:b/>
          <w:sz w:val="22"/>
          <w:szCs w:val="22"/>
        </w:rPr>
        <w:t xml:space="preserve">: </w:t>
      </w:r>
      <w:proofErr w:type="spellStart"/>
      <w:r w:rsidRPr="000A34C0">
        <w:rPr>
          <w:i/>
          <w:sz w:val="22"/>
          <w:szCs w:val="22"/>
        </w:rPr>
        <w:t>Музыка</w:t>
      </w:r>
      <w:proofErr w:type="spellEnd"/>
      <w:r w:rsidRPr="000A34C0">
        <w:rPr>
          <w:i/>
          <w:sz w:val="22"/>
          <w:szCs w:val="22"/>
        </w:rPr>
        <w:t xml:space="preserve"> ХХ </w:t>
      </w:r>
      <w:proofErr w:type="spellStart"/>
      <w:r w:rsidRPr="000A34C0">
        <w:rPr>
          <w:i/>
          <w:sz w:val="22"/>
          <w:szCs w:val="22"/>
        </w:rPr>
        <w:t>века</w:t>
      </w:r>
      <w:proofErr w:type="spellEnd"/>
      <w:r w:rsidRPr="000A34C0">
        <w:rPr>
          <w:sz w:val="22"/>
          <w:szCs w:val="22"/>
        </w:rPr>
        <w:t xml:space="preserve">: </w:t>
      </w:r>
      <w:proofErr w:type="spellStart"/>
      <w:r w:rsidRPr="000A34C0">
        <w:rPr>
          <w:sz w:val="22"/>
          <w:szCs w:val="22"/>
        </w:rPr>
        <w:t>oчерки</w:t>
      </w:r>
      <w:proofErr w:type="spellEnd"/>
      <w:r w:rsidRPr="000A34C0">
        <w:rPr>
          <w:sz w:val="22"/>
          <w:szCs w:val="22"/>
        </w:rPr>
        <w:t xml:space="preserve">. </w:t>
      </w:r>
      <w:proofErr w:type="spellStart"/>
      <w:r w:rsidRPr="000A34C0">
        <w:rPr>
          <w:sz w:val="22"/>
          <w:szCs w:val="22"/>
        </w:rPr>
        <w:t>Москва</w:t>
      </w:r>
      <w:proofErr w:type="spellEnd"/>
      <w:r w:rsidRPr="000A34C0">
        <w:rPr>
          <w:sz w:val="22"/>
          <w:szCs w:val="22"/>
        </w:rPr>
        <w:t xml:space="preserve">: </w:t>
      </w:r>
      <w:proofErr w:type="spellStart"/>
      <w:r w:rsidRPr="000A34C0">
        <w:rPr>
          <w:sz w:val="22"/>
          <w:szCs w:val="22"/>
        </w:rPr>
        <w:t>Музыка</w:t>
      </w:r>
      <w:proofErr w:type="spellEnd"/>
      <w:r w:rsidRPr="000A34C0">
        <w:rPr>
          <w:sz w:val="22"/>
          <w:szCs w:val="22"/>
        </w:rPr>
        <w:t>, 1977, ч. 1, с. 238–274.</w:t>
      </w:r>
    </w:p>
    <w:p w14:paraId="6947AA1F" w14:textId="77777777" w:rsidR="0068006A" w:rsidRPr="000A34C0" w:rsidRDefault="0068006A" w:rsidP="00B62E8C">
      <w:pPr>
        <w:jc w:val="both"/>
        <w:rPr>
          <w:sz w:val="22"/>
          <w:szCs w:val="22"/>
        </w:rPr>
      </w:pPr>
      <w:r w:rsidRPr="000A34C0">
        <w:rPr>
          <w:sz w:val="22"/>
          <w:szCs w:val="22"/>
        </w:rPr>
        <w:t xml:space="preserve">БАУЭР, С. </w:t>
      </w:r>
      <w:proofErr w:type="spellStart"/>
      <w:r w:rsidRPr="000A34C0">
        <w:rPr>
          <w:sz w:val="22"/>
          <w:szCs w:val="22"/>
        </w:rPr>
        <w:t>Модальность</w:t>
      </w:r>
      <w:proofErr w:type="spellEnd"/>
      <w:r w:rsidRPr="000A34C0">
        <w:rPr>
          <w:sz w:val="22"/>
          <w:szCs w:val="22"/>
        </w:rPr>
        <w:t xml:space="preserve"> </w:t>
      </w:r>
      <w:proofErr w:type="spellStart"/>
      <w:r w:rsidRPr="000A34C0">
        <w:rPr>
          <w:sz w:val="22"/>
          <w:szCs w:val="22"/>
        </w:rPr>
        <w:t>как</w:t>
      </w:r>
      <w:proofErr w:type="spellEnd"/>
      <w:r w:rsidRPr="000A34C0">
        <w:rPr>
          <w:sz w:val="22"/>
          <w:szCs w:val="22"/>
        </w:rPr>
        <w:t xml:space="preserve"> </w:t>
      </w:r>
      <w:proofErr w:type="spellStart"/>
      <w:r w:rsidRPr="000A34C0">
        <w:rPr>
          <w:sz w:val="22"/>
          <w:szCs w:val="22"/>
        </w:rPr>
        <w:t>категория</w:t>
      </w:r>
      <w:proofErr w:type="spellEnd"/>
      <w:r w:rsidRPr="000A34C0">
        <w:rPr>
          <w:sz w:val="22"/>
          <w:szCs w:val="22"/>
        </w:rPr>
        <w:t xml:space="preserve"> </w:t>
      </w:r>
      <w:proofErr w:type="spellStart"/>
      <w:r w:rsidRPr="000A34C0">
        <w:rPr>
          <w:sz w:val="22"/>
          <w:szCs w:val="22"/>
        </w:rPr>
        <w:t>мышления</w:t>
      </w:r>
      <w:proofErr w:type="spellEnd"/>
      <w:r w:rsidRPr="000A34C0">
        <w:rPr>
          <w:sz w:val="22"/>
          <w:szCs w:val="22"/>
        </w:rPr>
        <w:t xml:space="preserve"> и </w:t>
      </w:r>
      <w:proofErr w:type="spellStart"/>
      <w:r w:rsidRPr="000A34C0">
        <w:rPr>
          <w:sz w:val="22"/>
          <w:szCs w:val="22"/>
        </w:rPr>
        <w:t>специфика</w:t>
      </w:r>
      <w:proofErr w:type="spellEnd"/>
      <w:r w:rsidRPr="000A34C0">
        <w:rPr>
          <w:sz w:val="22"/>
          <w:szCs w:val="22"/>
        </w:rPr>
        <w:t xml:space="preserve"> </w:t>
      </w:r>
      <w:proofErr w:type="spellStart"/>
      <w:r w:rsidRPr="000A34C0">
        <w:rPr>
          <w:sz w:val="22"/>
          <w:szCs w:val="22"/>
        </w:rPr>
        <w:t>ее</w:t>
      </w:r>
      <w:proofErr w:type="spellEnd"/>
      <w:r w:rsidRPr="000A34C0">
        <w:rPr>
          <w:sz w:val="22"/>
          <w:szCs w:val="22"/>
        </w:rPr>
        <w:t xml:space="preserve"> </w:t>
      </w:r>
      <w:proofErr w:type="spellStart"/>
      <w:r w:rsidRPr="000A34C0">
        <w:rPr>
          <w:sz w:val="22"/>
          <w:szCs w:val="22"/>
        </w:rPr>
        <w:t>воплощения</w:t>
      </w:r>
      <w:proofErr w:type="spellEnd"/>
      <w:r w:rsidRPr="000A34C0">
        <w:rPr>
          <w:sz w:val="22"/>
          <w:szCs w:val="22"/>
        </w:rPr>
        <w:t xml:space="preserve"> в </w:t>
      </w:r>
      <w:proofErr w:type="spellStart"/>
      <w:r w:rsidRPr="000A34C0">
        <w:rPr>
          <w:sz w:val="22"/>
          <w:szCs w:val="22"/>
        </w:rPr>
        <w:t>музыкальном</w:t>
      </w:r>
      <w:proofErr w:type="spellEnd"/>
      <w:r w:rsidRPr="000A34C0">
        <w:rPr>
          <w:sz w:val="22"/>
          <w:szCs w:val="22"/>
        </w:rPr>
        <w:t xml:space="preserve"> </w:t>
      </w:r>
      <w:proofErr w:type="spellStart"/>
      <w:r w:rsidRPr="000A34C0">
        <w:rPr>
          <w:sz w:val="22"/>
          <w:szCs w:val="22"/>
        </w:rPr>
        <w:t>тексте</w:t>
      </w:r>
      <w:proofErr w:type="spellEnd"/>
      <w:r w:rsidRPr="000A34C0">
        <w:rPr>
          <w:sz w:val="22"/>
          <w:szCs w:val="22"/>
        </w:rPr>
        <w:t>. В</w:t>
      </w:r>
      <w:r w:rsidRPr="000A34C0">
        <w:rPr>
          <w:b/>
          <w:sz w:val="22"/>
          <w:szCs w:val="22"/>
        </w:rPr>
        <w:t xml:space="preserve">: </w:t>
      </w:r>
      <w:proofErr w:type="spellStart"/>
      <w:r w:rsidRPr="000A34C0">
        <w:rPr>
          <w:i/>
          <w:sz w:val="22"/>
          <w:szCs w:val="22"/>
        </w:rPr>
        <w:t>Звук</w:t>
      </w:r>
      <w:proofErr w:type="spellEnd"/>
      <w:r w:rsidRPr="000A34C0">
        <w:rPr>
          <w:i/>
          <w:sz w:val="22"/>
          <w:szCs w:val="22"/>
        </w:rPr>
        <w:t xml:space="preserve">, </w:t>
      </w:r>
      <w:proofErr w:type="spellStart"/>
      <w:r w:rsidRPr="000A34C0">
        <w:rPr>
          <w:i/>
          <w:sz w:val="22"/>
          <w:szCs w:val="22"/>
        </w:rPr>
        <w:t>интонация</w:t>
      </w:r>
      <w:proofErr w:type="spellEnd"/>
      <w:r w:rsidRPr="000A34C0">
        <w:rPr>
          <w:i/>
          <w:sz w:val="22"/>
          <w:szCs w:val="22"/>
        </w:rPr>
        <w:t xml:space="preserve">, </w:t>
      </w:r>
      <w:proofErr w:type="spellStart"/>
      <w:r w:rsidRPr="000A34C0">
        <w:rPr>
          <w:i/>
          <w:sz w:val="22"/>
          <w:szCs w:val="22"/>
        </w:rPr>
        <w:t>процесс</w:t>
      </w:r>
      <w:proofErr w:type="spellEnd"/>
      <w:r w:rsidRPr="000A34C0">
        <w:rPr>
          <w:sz w:val="22"/>
          <w:szCs w:val="22"/>
        </w:rPr>
        <w:t xml:space="preserve">: </w:t>
      </w:r>
      <w:proofErr w:type="spellStart"/>
      <w:r w:rsidRPr="000A34C0">
        <w:rPr>
          <w:sz w:val="22"/>
          <w:szCs w:val="22"/>
        </w:rPr>
        <w:t>cб</w:t>
      </w:r>
      <w:proofErr w:type="spellEnd"/>
      <w:r w:rsidRPr="000A34C0">
        <w:rPr>
          <w:sz w:val="22"/>
          <w:szCs w:val="22"/>
        </w:rPr>
        <w:t xml:space="preserve">. </w:t>
      </w:r>
      <w:proofErr w:type="spellStart"/>
      <w:r w:rsidRPr="000A34C0">
        <w:rPr>
          <w:sz w:val="22"/>
          <w:szCs w:val="22"/>
        </w:rPr>
        <w:t>тр</w:t>
      </w:r>
      <w:proofErr w:type="spellEnd"/>
      <w:r w:rsidRPr="000A34C0">
        <w:rPr>
          <w:sz w:val="22"/>
          <w:szCs w:val="22"/>
        </w:rPr>
        <w:t xml:space="preserve">. РАМ. </w:t>
      </w:r>
      <w:proofErr w:type="spellStart"/>
      <w:r w:rsidRPr="000A34C0">
        <w:rPr>
          <w:sz w:val="22"/>
          <w:szCs w:val="22"/>
        </w:rPr>
        <w:t>Москва</w:t>
      </w:r>
      <w:proofErr w:type="spellEnd"/>
      <w:r w:rsidRPr="000A34C0">
        <w:rPr>
          <w:sz w:val="22"/>
          <w:szCs w:val="22"/>
        </w:rPr>
        <w:t xml:space="preserve">: РАМ, 1998, </w:t>
      </w:r>
      <w:proofErr w:type="spellStart"/>
      <w:r w:rsidRPr="000A34C0">
        <w:rPr>
          <w:sz w:val="22"/>
          <w:szCs w:val="22"/>
        </w:rPr>
        <w:t>вып</w:t>
      </w:r>
      <w:proofErr w:type="spellEnd"/>
      <w:r w:rsidRPr="000A34C0">
        <w:rPr>
          <w:sz w:val="22"/>
          <w:szCs w:val="22"/>
        </w:rPr>
        <w:t>. 148, с. 16–36.</w:t>
      </w:r>
    </w:p>
    <w:p w14:paraId="7D565EC5" w14:textId="77777777" w:rsidR="00180296" w:rsidRPr="00B62E8C" w:rsidRDefault="00180296" w:rsidP="00B62E8C">
      <w:pPr>
        <w:jc w:val="both"/>
      </w:pPr>
    </w:p>
    <w:p w14:paraId="757EA0E7" w14:textId="77777777" w:rsidR="0068006A" w:rsidRPr="008547C3" w:rsidRDefault="0068006A" w:rsidP="00B62E8C">
      <w:r w:rsidRPr="008547C3">
        <w:rPr>
          <w:b/>
        </w:rPr>
        <w:t xml:space="preserve">… </w:t>
      </w:r>
      <w:r w:rsidRPr="00B62E8C">
        <w:rPr>
          <w:b/>
          <w:lang w:val="it-IT"/>
        </w:rPr>
        <w:t>din</w:t>
      </w:r>
      <w:r w:rsidRPr="008547C3">
        <w:rPr>
          <w:b/>
        </w:rPr>
        <w:t xml:space="preserve"> </w:t>
      </w:r>
      <w:r w:rsidRPr="00B62E8C">
        <w:rPr>
          <w:b/>
          <w:lang w:val="it-IT"/>
        </w:rPr>
        <w:t>dic</w:t>
      </w:r>
      <w:proofErr w:type="spellStart"/>
      <w:r w:rsidRPr="008547C3">
        <w:rPr>
          <w:b/>
        </w:rPr>
        <w:t>ţ</w:t>
      </w:r>
      <w:proofErr w:type="spellEnd"/>
      <w:r w:rsidRPr="00B62E8C">
        <w:rPr>
          <w:b/>
          <w:lang w:val="it-IT"/>
        </w:rPr>
        <w:t>ionare</w:t>
      </w:r>
      <w:r w:rsidRPr="008547C3">
        <w:rPr>
          <w:b/>
        </w:rPr>
        <w:t xml:space="preserve"> </w:t>
      </w:r>
    </w:p>
    <w:p w14:paraId="15EFA925" w14:textId="77777777" w:rsidR="0068006A" w:rsidRPr="000A34C0" w:rsidRDefault="0068006A" w:rsidP="00B62E8C">
      <w:pPr>
        <w:jc w:val="both"/>
        <w:rPr>
          <w:sz w:val="22"/>
          <w:szCs w:val="22"/>
        </w:rPr>
      </w:pPr>
      <w:r w:rsidRPr="000A34C0">
        <w:rPr>
          <w:sz w:val="22"/>
          <w:szCs w:val="22"/>
        </w:rPr>
        <w:t xml:space="preserve">ЛОСЕВ, А. </w:t>
      </w:r>
      <w:proofErr w:type="spellStart"/>
      <w:r w:rsidRPr="000A34C0">
        <w:rPr>
          <w:sz w:val="22"/>
          <w:szCs w:val="22"/>
        </w:rPr>
        <w:t>Хаос</w:t>
      </w:r>
      <w:proofErr w:type="spellEnd"/>
      <w:r w:rsidRPr="000A34C0">
        <w:rPr>
          <w:sz w:val="22"/>
          <w:szCs w:val="22"/>
        </w:rPr>
        <w:t xml:space="preserve">. В: </w:t>
      </w:r>
      <w:proofErr w:type="spellStart"/>
      <w:r w:rsidRPr="000A34C0">
        <w:rPr>
          <w:i/>
          <w:sz w:val="22"/>
          <w:szCs w:val="22"/>
        </w:rPr>
        <w:t>Мифологический</w:t>
      </w:r>
      <w:proofErr w:type="spellEnd"/>
      <w:r w:rsidRPr="000A34C0">
        <w:rPr>
          <w:i/>
          <w:sz w:val="22"/>
          <w:szCs w:val="22"/>
        </w:rPr>
        <w:t xml:space="preserve"> </w:t>
      </w:r>
      <w:proofErr w:type="spellStart"/>
      <w:r w:rsidRPr="000A34C0">
        <w:rPr>
          <w:i/>
          <w:sz w:val="22"/>
          <w:szCs w:val="22"/>
        </w:rPr>
        <w:t>словарь</w:t>
      </w:r>
      <w:proofErr w:type="spellEnd"/>
      <w:r w:rsidRPr="000A34C0">
        <w:rPr>
          <w:sz w:val="22"/>
          <w:szCs w:val="22"/>
        </w:rPr>
        <w:t xml:space="preserve">. </w:t>
      </w:r>
      <w:proofErr w:type="spellStart"/>
      <w:r w:rsidRPr="000A34C0">
        <w:rPr>
          <w:sz w:val="22"/>
          <w:szCs w:val="22"/>
        </w:rPr>
        <w:t>Москва</w:t>
      </w:r>
      <w:proofErr w:type="spellEnd"/>
      <w:r w:rsidRPr="000A34C0">
        <w:rPr>
          <w:sz w:val="22"/>
          <w:szCs w:val="22"/>
        </w:rPr>
        <w:t xml:space="preserve">: </w:t>
      </w:r>
      <w:proofErr w:type="spellStart"/>
      <w:r w:rsidRPr="000A34C0">
        <w:rPr>
          <w:sz w:val="22"/>
          <w:szCs w:val="22"/>
        </w:rPr>
        <w:t>Советская</w:t>
      </w:r>
      <w:proofErr w:type="spellEnd"/>
      <w:r w:rsidRPr="000A34C0">
        <w:rPr>
          <w:sz w:val="22"/>
          <w:szCs w:val="22"/>
        </w:rPr>
        <w:t xml:space="preserve"> </w:t>
      </w:r>
      <w:proofErr w:type="spellStart"/>
      <w:r w:rsidRPr="000A34C0">
        <w:rPr>
          <w:sz w:val="22"/>
          <w:szCs w:val="22"/>
        </w:rPr>
        <w:t>энциклопедия</w:t>
      </w:r>
      <w:proofErr w:type="spellEnd"/>
      <w:r w:rsidRPr="000A34C0">
        <w:rPr>
          <w:sz w:val="22"/>
          <w:szCs w:val="22"/>
        </w:rPr>
        <w:t>, 1991, с. 583–584.</w:t>
      </w:r>
    </w:p>
    <w:p w14:paraId="2638A139" w14:textId="77777777" w:rsidR="0068006A" w:rsidRPr="000A34C0" w:rsidRDefault="0068006A" w:rsidP="00B62E8C">
      <w:pPr>
        <w:jc w:val="both"/>
        <w:rPr>
          <w:sz w:val="22"/>
          <w:szCs w:val="22"/>
        </w:rPr>
      </w:pPr>
      <w:proofErr w:type="spellStart"/>
      <w:r w:rsidRPr="000A34C0">
        <w:rPr>
          <w:sz w:val="22"/>
          <w:szCs w:val="22"/>
        </w:rPr>
        <w:t>Псалом</w:t>
      </w:r>
      <w:proofErr w:type="spellEnd"/>
      <w:r w:rsidRPr="000A34C0">
        <w:rPr>
          <w:sz w:val="22"/>
          <w:szCs w:val="22"/>
        </w:rPr>
        <w:t>. В</w:t>
      </w:r>
      <w:r w:rsidRPr="000A34C0">
        <w:rPr>
          <w:b/>
          <w:sz w:val="22"/>
          <w:szCs w:val="22"/>
        </w:rPr>
        <w:t xml:space="preserve">: </w:t>
      </w:r>
      <w:r w:rsidRPr="000A34C0">
        <w:rPr>
          <w:sz w:val="22"/>
          <w:szCs w:val="22"/>
        </w:rPr>
        <w:t xml:space="preserve">РИМАН, Г. </w:t>
      </w:r>
      <w:proofErr w:type="spellStart"/>
      <w:r w:rsidRPr="000A34C0">
        <w:rPr>
          <w:i/>
          <w:sz w:val="22"/>
          <w:szCs w:val="22"/>
        </w:rPr>
        <w:t>Музыкальный</w:t>
      </w:r>
      <w:proofErr w:type="spellEnd"/>
      <w:r w:rsidRPr="000A34C0">
        <w:rPr>
          <w:i/>
          <w:sz w:val="22"/>
          <w:szCs w:val="22"/>
        </w:rPr>
        <w:t xml:space="preserve"> </w:t>
      </w:r>
      <w:proofErr w:type="spellStart"/>
      <w:r w:rsidRPr="000A34C0">
        <w:rPr>
          <w:i/>
          <w:sz w:val="22"/>
          <w:szCs w:val="22"/>
        </w:rPr>
        <w:t>словарь</w:t>
      </w:r>
      <w:proofErr w:type="spellEnd"/>
      <w:r w:rsidRPr="000A34C0">
        <w:rPr>
          <w:i/>
          <w:sz w:val="22"/>
          <w:szCs w:val="22"/>
        </w:rPr>
        <w:t xml:space="preserve"> </w:t>
      </w:r>
      <w:r w:rsidRPr="000A34C0">
        <w:rPr>
          <w:sz w:val="22"/>
          <w:szCs w:val="22"/>
        </w:rPr>
        <w:t xml:space="preserve">[online]. </w:t>
      </w:r>
      <w:proofErr w:type="spellStart"/>
      <w:r w:rsidRPr="000A34C0">
        <w:rPr>
          <w:sz w:val="22"/>
          <w:szCs w:val="22"/>
        </w:rPr>
        <w:t>Москва</w:t>
      </w:r>
      <w:proofErr w:type="spellEnd"/>
      <w:r w:rsidRPr="000A34C0">
        <w:rPr>
          <w:sz w:val="22"/>
          <w:szCs w:val="22"/>
        </w:rPr>
        <w:t xml:space="preserve">: </w:t>
      </w:r>
      <w:proofErr w:type="spellStart"/>
      <w:r w:rsidRPr="000A34C0">
        <w:rPr>
          <w:sz w:val="22"/>
          <w:szCs w:val="22"/>
        </w:rPr>
        <w:t>Директ</w:t>
      </w:r>
      <w:proofErr w:type="spellEnd"/>
      <w:r w:rsidRPr="000A34C0">
        <w:rPr>
          <w:sz w:val="22"/>
          <w:szCs w:val="22"/>
        </w:rPr>
        <w:t xml:space="preserve"> </w:t>
      </w:r>
      <w:proofErr w:type="spellStart"/>
      <w:r w:rsidRPr="000A34C0">
        <w:rPr>
          <w:sz w:val="22"/>
          <w:szCs w:val="22"/>
        </w:rPr>
        <w:t>Медиа</w:t>
      </w:r>
      <w:proofErr w:type="spellEnd"/>
      <w:r w:rsidRPr="000A34C0">
        <w:rPr>
          <w:sz w:val="22"/>
          <w:szCs w:val="22"/>
        </w:rPr>
        <w:t xml:space="preserve"> </w:t>
      </w:r>
      <w:proofErr w:type="spellStart"/>
      <w:r w:rsidRPr="000A34C0">
        <w:rPr>
          <w:sz w:val="22"/>
          <w:szCs w:val="22"/>
        </w:rPr>
        <w:t>Паблишинг</w:t>
      </w:r>
      <w:proofErr w:type="spellEnd"/>
      <w:r w:rsidRPr="000A34C0">
        <w:rPr>
          <w:sz w:val="22"/>
          <w:szCs w:val="22"/>
        </w:rPr>
        <w:t>, 2008 [accesat 12 oct. 2013]. Disponibil: http://slovari.yandex.ru/</w:t>
      </w:r>
      <w:r w:rsidRPr="000A34C0">
        <w:rPr>
          <w:i/>
          <w:sz w:val="22"/>
          <w:szCs w:val="22"/>
        </w:rPr>
        <w:t xml:space="preserve">~книги/Музыкальный%20 </w:t>
      </w:r>
      <w:proofErr w:type="spellStart"/>
      <w:r w:rsidRPr="000A34C0">
        <w:rPr>
          <w:sz w:val="22"/>
          <w:szCs w:val="22"/>
        </w:rPr>
        <w:t>словарь</w:t>
      </w:r>
      <w:proofErr w:type="spellEnd"/>
      <w:r w:rsidRPr="000A34C0">
        <w:rPr>
          <w:sz w:val="22"/>
          <w:szCs w:val="22"/>
        </w:rPr>
        <w:t>/</w:t>
      </w:r>
      <w:proofErr w:type="spellStart"/>
      <w:r w:rsidRPr="000A34C0">
        <w:rPr>
          <w:sz w:val="22"/>
          <w:szCs w:val="22"/>
        </w:rPr>
        <w:t>Псалом</w:t>
      </w:r>
      <w:proofErr w:type="spellEnd"/>
      <w:r w:rsidRPr="000A34C0">
        <w:rPr>
          <w:sz w:val="22"/>
          <w:szCs w:val="22"/>
        </w:rPr>
        <w:t>/</w:t>
      </w:r>
    </w:p>
    <w:p w14:paraId="658DC4B2" w14:textId="77777777" w:rsidR="00180296" w:rsidRPr="00B62E8C" w:rsidRDefault="00180296" w:rsidP="00B62E8C">
      <w:pPr>
        <w:jc w:val="both"/>
      </w:pPr>
    </w:p>
    <w:p w14:paraId="0ABFDB53" w14:textId="77777777" w:rsidR="0068006A" w:rsidRPr="00B62E8C" w:rsidRDefault="0068006A" w:rsidP="002B5535">
      <w:pPr>
        <w:jc w:val="both"/>
        <w:rPr>
          <w:b/>
        </w:rPr>
      </w:pPr>
      <w:r w:rsidRPr="00B62E8C">
        <w:rPr>
          <w:b/>
        </w:rPr>
        <w:t>… d</w:t>
      </w:r>
      <w:r w:rsidR="00180296">
        <w:rPr>
          <w:b/>
        </w:rPr>
        <w:t>in reviste științifice</w:t>
      </w:r>
      <w:r w:rsidRPr="00B62E8C">
        <w:rPr>
          <w:b/>
        </w:rPr>
        <w:t xml:space="preserve"> </w:t>
      </w:r>
    </w:p>
    <w:p w14:paraId="7D4DBFE3" w14:textId="77777777" w:rsidR="0068006A" w:rsidRPr="000A34C0" w:rsidRDefault="0068006A" w:rsidP="002B5535">
      <w:pPr>
        <w:jc w:val="both"/>
        <w:rPr>
          <w:sz w:val="22"/>
          <w:szCs w:val="22"/>
        </w:rPr>
      </w:pPr>
      <w:r w:rsidRPr="000A34C0">
        <w:rPr>
          <w:sz w:val="22"/>
          <w:szCs w:val="22"/>
        </w:rPr>
        <w:t xml:space="preserve">AXIONOV, V. </w:t>
      </w:r>
      <w:proofErr w:type="spellStart"/>
      <w:r w:rsidRPr="000A34C0">
        <w:rPr>
          <w:sz w:val="22"/>
          <w:szCs w:val="22"/>
        </w:rPr>
        <w:t>Tendinţe</w:t>
      </w:r>
      <w:proofErr w:type="spellEnd"/>
      <w:r w:rsidRPr="000A34C0">
        <w:rPr>
          <w:sz w:val="22"/>
          <w:szCs w:val="22"/>
        </w:rPr>
        <w:t xml:space="preserve"> </w:t>
      </w:r>
      <w:proofErr w:type="spellStart"/>
      <w:r w:rsidRPr="000A34C0">
        <w:rPr>
          <w:sz w:val="22"/>
          <w:szCs w:val="22"/>
        </w:rPr>
        <w:t>metastilistice</w:t>
      </w:r>
      <w:proofErr w:type="spellEnd"/>
      <w:r w:rsidRPr="000A34C0">
        <w:rPr>
          <w:sz w:val="22"/>
          <w:szCs w:val="22"/>
        </w:rPr>
        <w:t xml:space="preserve"> în </w:t>
      </w:r>
      <w:proofErr w:type="spellStart"/>
      <w:r w:rsidRPr="000A34C0">
        <w:rPr>
          <w:sz w:val="22"/>
          <w:szCs w:val="22"/>
        </w:rPr>
        <w:t>creaţia</w:t>
      </w:r>
      <w:proofErr w:type="spellEnd"/>
      <w:r w:rsidRPr="000A34C0">
        <w:rPr>
          <w:sz w:val="22"/>
          <w:szCs w:val="22"/>
        </w:rPr>
        <w:t xml:space="preserve"> componistică contemporană (muzica instrumentală din Republica Moldova). In: </w:t>
      </w:r>
      <w:r w:rsidRPr="000A34C0">
        <w:rPr>
          <w:i/>
          <w:sz w:val="22"/>
          <w:szCs w:val="22"/>
        </w:rPr>
        <w:t>Arta</w:t>
      </w:r>
      <w:r w:rsidRPr="000A34C0">
        <w:rPr>
          <w:sz w:val="22"/>
          <w:szCs w:val="22"/>
        </w:rPr>
        <w:t xml:space="preserve">, 2005. Ser. Arte audiovizuale. </w:t>
      </w:r>
      <w:proofErr w:type="spellStart"/>
      <w:r w:rsidRPr="000A34C0">
        <w:rPr>
          <w:sz w:val="22"/>
          <w:szCs w:val="22"/>
        </w:rPr>
        <w:t>Chişinău</w:t>
      </w:r>
      <w:proofErr w:type="spellEnd"/>
      <w:r w:rsidRPr="000A34C0">
        <w:rPr>
          <w:sz w:val="22"/>
          <w:szCs w:val="22"/>
        </w:rPr>
        <w:t>: Epigraf, 2005, pp. 89–92.</w:t>
      </w:r>
    </w:p>
    <w:p w14:paraId="2AC76545" w14:textId="77777777" w:rsidR="0068006A" w:rsidRPr="000A34C0" w:rsidRDefault="0068006A" w:rsidP="002B5535">
      <w:pPr>
        <w:jc w:val="both"/>
        <w:rPr>
          <w:b/>
          <w:sz w:val="22"/>
          <w:szCs w:val="22"/>
          <w:lang w:val="it-IT"/>
        </w:rPr>
      </w:pPr>
      <w:r w:rsidRPr="000A34C0">
        <w:rPr>
          <w:sz w:val="22"/>
          <w:szCs w:val="22"/>
          <w:lang w:val="it-IT"/>
        </w:rPr>
        <w:t>CIOBANU, Gh. Organizarea intonaţională în concertul pentru vioară şi orchestră „Momente” de</w:t>
      </w:r>
    </w:p>
    <w:p w14:paraId="3E84E102" w14:textId="77777777" w:rsidR="0068006A" w:rsidRPr="000A34C0" w:rsidRDefault="0068006A" w:rsidP="002B5535">
      <w:pPr>
        <w:jc w:val="both"/>
        <w:rPr>
          <w:b/>
          <w:sz w:val="22"/>
          <w:szCs w:val="22"/>
          <w:lang w:val="it-IT"/>
        </w:rPr>
      </w:pPr>
      <w:r w:rsidRPr="000A34C0">
        <w:rPr>
          <w:sz w:val="22"/>
          <w:szCs w:val="22"/>
          <w:lang w:val="it-IT"/>
        </w:rPr>
        <w:t xml:space="preserve">Ghenadie Ciobanu. In: </w:t>
      </w:r>
      <w:r w:rsidRPr="000A34C0">
        <w:rPr>
          <w:i/>
          <w:sz w:val="22"/>
          <w:szCs w:val="22"/>
          <w:lang w:val="it-IT"/>
        </w:rPr>
        <w:t>Studiul artelor şi culturologie: istorie, teorie, practică</w:t>
      </w:r>
      <w:r w:rsidRPr="000A34C0">
        <w:rPr>
          <w:sz w:val="22"/>
          <w:szCs w:val="22"/>
          <w:lang w:val="it-IT"/>
        </w:rPr>
        <w:t>. 2017, nr. 1, pp. 24–30.</w:t>
      </w:r>
      <w:r w:rsidR="002B5535" w:rsidRPr="000A34C0">
        <w:rPr>
          <w:b/>
          <w:sz w:val="22"/>
          <w:szCs w:val="22"/>
          <w:lang w:val="it-IT"/>
        </w:rPr>
        <w:t xml:space="preserve"> </w:t>
      </w:r>
      <w:r w:rsidRPr="000A34C0">
        <w:rPr>
          <w:sz w:val="22"/>
          <w:szCs w:val="22"/>
          <w:lang w:val="it-IT"/>
        </w:rPr>
        <w:t>ISSN 2345-1408.</w:t>
      </w:r>
    </w:p>
    <w:p w14:paraId="0AB8D482" w14:textId="77777777" w:rsidR="0068006A" w:rsidRPr="000A34C0" w:rsidRDefault="0068006A" w:rsidP="002B5535">
      <w:pPr>
        <w:jc w:val="both"/>
        <w:rPr>
          <w:sz w:val="22"/>
          <w:szCs w:val="22"/>
          <w:lang w:val="de-CH"/>
        </w:rPr>
      </w:pPr>
      <w:r w:rsidRPr="000A34C0">
        <w:rPr>
          <w:sz w:val="22"/>
          <w:szCs w:val="22"/>
          <w:lang w:val="it-IT"/>
        </w:rPr>
        <w:t xml:space="preserve">BRIGALDA, E. Peisajele basarabene ale Eleonorei Romanescu. </w:t>
      </w:r>
      <w:r w:rsidRPr="000A34C0">
        <w:rPr>
          <w:sz w:val="22"/>
          <w:szCs w:val="22"/>
          <w:lang w:val="de-CH"/>
        </w:rPr>
        <w:t xml:space="preserve">In: </w:t>
      </w:r>
      <w:proofErr w:type="spellStart"/>
      <w:r w:rsidRPr="000A34C0">
        <w:rPr>
          <w:i/>
          <w:sz w:val="22"/>
          <w:szCs w:val="22"/>
          <w:lang w:val="de-CH"/>
        </w:rPr>
        <w:t>Akademos</w:t>
      </w:r>
      <w:proofErr w:type="spellEnd"/>
      <w:r w:rsidRPr="000A34C0">
        <w:rPr>
          <w:sz w:val="22"/>
          <w:szCs w:val="22"/>
          <w:lang w:val="de-CH"/>
        </w:rPr>
        <w:t xml:space="preserve">. 2009, </w:t>
      </w:r>
      <w:proofErr w:type="spellStart"/>
      <w:r w:rsidRPr="000A34C0">
        <w:rPr>
          <w:sz w:val="22"/>
          <w:szCs w:val="22"/>
          <w:lang w:val="de-CH"/>
        </w:rPr>
        <w:t>nr.</w:t>
      </w:r>
      <w:proofErr w:type="spellEnd"/>
      <w:r w:rsidRPr="000A34C0">
        <w:rPr>
          <w:sz w:val="22"/>
          <w:szCs w:val="22"/>
          <w:lang w:val="de-CH"/>
        </w:rPr>
        <w:t xml:space="preserve"> 3, pp. 111–112. ISSN 1857-0461. </w:t>
      </w:r>
    </w:p>
    <w:p w14:paraId="6FBD3D57" w14:textId="77777777" w:rsidR="00180296" w:rsidRPr="00B62E8C" w:rsidRDefault="00180296" w:rsidP="002B5535">
      <w:pPr>
        <w:jc w:val="both"/>
        <w:rPr>
          <w:lang w:val="de-CH"/>
        </w:rPr>
      </w:pPr>
    </w:p>
    <w:p w14:paraId="49E722B3" w14:textId="77777777" w:rsidR="0068006A" w:rsidRPr="00B62E8C" w:rsidRDefault="0068006A" w:rsidP="00B62E8C">
      <w:r w:rsidRPr="00B62E8C">
        <w:rPr>
          <w:b/>
        </w:rPr>
        <w:t xml:space="preserve">… din materialele simpozioanelor, </w:t>
      </w:r>
      <w:proofErr w:type="spellStart"/>
      <w:r w:rsidRPr="00B62E8C">
        <w:rPr>
          <w:b/>
        </w:rPr>
        <w:t>conferinţelor</w:t>
      </w:r>
      <w:proofErr w:type="spellEnd"/>
      <w:r w:rsidRPr="00B62E8C">
        <w:rPr>
          <w:b/>
        </w:rPr>
        <w:t xml:space="preserve"> </w:t>
      </w:r>
    </w:p>
    <w:p w14:paraId="432AFCAD" w14:textId="77777777" w:rsidR="0068006A" w:rsidRPr="000A34C0" w:rsidRDefault="0068006A" w:rsidP="00B62E8C">
      <w:pPr>
        <w:jc w:val="both"/>
        <w:rPr>
          <w:sz w:val="22"/>
          <w:szCs w:val="22"/>
        </w:rPr>
      </w:pPr>
      <w:r w:rsidRPr="000A34C0">
        <w:rPr>
          <w:sz w:val="22"/>
          <w:szCs w:val="22"/>
        </w:rPr>
        <w:t xml:space="preserve">COZLOVA, N. </w:t>
      </w:r>
      <w:proofErr w:type="spellStart"/>
      <w:r w:rsidRPr="000A34C0">
        <w:rPr>
          <w:sz w:val="22"/>
          <w:szCs w:val="22"/>
        </w:rPr>
        <w:t>Particularităţile</w:t>
      </w:r>
      <w:proofErr w:type="spellEnd"/>
      <w:r w:rsidRPr="000A34C0">
        <w:rPr>
          <w:sz w:val="22"/>
          <w:szCs w:val="22"/>
        </w:rPr>
        <w:t xml:space="preserve"> </w:t>
      </w:r>
      <w:proofErr w:type="spellStart"/>
      <w:r w:rsidRPr="000A34C0">
        <w:rPr>
          <w:sz w:val="22"/>
          <w:szCs w:val="22"/>
        </w:rPr>
        <w:t>compoziţiei</w:t>
      </w:r>
      <w:proofErr w:type="spellEnd"/>
      <w:r w:rsidRPr="000A34C0">
        <w:rPr>
          <w:sz w:val="22"/>
          <w:szCs w:val="22"/>
        </w:rPr>
        <w:t xml:space="preserve"> şi dramaturgiei în Trio pentru clarinet, violoncel şi pian de B. </w:t>
      </w:r>
      <w:proofErr w:type="spellStart"/>
      <w:r w:rsidRPr="000A34C0">
        <w:rPr>
          <w:sz w:val="22"/>
          <w:szCs w:val="22"/>
        </w:rPr>
        <w:t>Dubosarschi</w:t>
      </w:r>
      <w:proofErr w:type="spellEnd"/>
      <w:r w:rsidRPr="000A34C0">
        <w:rPr>
          <w:i/>
          <w:sz w:val="22"/>
          <w:szCs w:val="22"/>
        </w:rPr>
        <w:t xml:space="preserve">. </w:t>
      </w:r>
      <w:r w:rsidRPr="000A34C0">
        <w:rPr>
          <w:sz w:val="22"/>
          <w:szCs w:val="22"/>
        </w:rPr>
        <w:t xml:space="preserve">In: </w:t>
      </w:r>
      <w:r w:rsidRPr="000A34C0">
        <w:rPr>
          <w:i/>
          <w:sz w:val="22"/>
          <w:szCs w:val="22"/>
        </w:rPr>
        <w:t xml:space="preserve">Arta şi </w:t>
      </w:r>
      <w:proofErr w:type="spellStart"/>
      <w:r w:rsidRPr="000A34C0">
        <w:rPr>
          <w:i/>
          <w:sz w:val="22"/>
          <w:szCs w:val="22"/>
        </w:rPr>
        <w:t>învăţământul</w:t>
      </w:r>
      <w:proofErr w:type="spellEnd"/>
      <w:r w:rsidRPr="000A34C0">
        <w:rPr>
          <w:i/>
          <w:sz w:val="22"/>
          <w:szCs w:val="22"/>
        </w:rPr>
        <w:t xml:space="preserve"> artistic în Moldova la </w:t>
      </w:r>
      <w:proofErr w:type="spellStart"/>
      <w:r w:rsidRPr="000A34C0">
        <w:rPr>
          <w:i/>
          <w:sz w:val="22"/>
          <w:szCs w:val="22"/>
        </w:rPr>
        <w:t>confluenţa</w:t>
      </w:r>
      <w:proofErr w:type="spellEnd"/>
      <w:r w:rsidRPr="000A34C0">
        <w:rPr>
          <w:i/>
          <w:sz w:val="22"/>
          <w:szCs w:val="22"/>
        </w:rPr>
        <w:t xml:space="preserve"> secolelor</w:t>
      </w:r>
      <w:r w:rsidRPr="000A34C0">
        <w:rPr>
          <w:sz w:val="22"/>
          <w:szCs w:val="22"/>
        </w:rPr>
        <w:t xml:space="preserve">: conf. </w:t>
      </w:r>
      <w:proofErr w:type="spellStart"/>
      <w:r w:rsidRPr="000A34C0">
        <w:rPr>
          <w:sz w:val="22"/>
          <w:szCs w:val="22"/>
        </w:rPr>
        <w:t>şt</w:t>
      </w:r>
      <w:proofErr w:type="spellEnd"/>
      <w:r w:rsidRPr="000A34C0">
        <w:rPr>
          <w:sz w:val="22"/>
          <w:szCs w:val="22"/>
        </w:rPr>
        <w:t>. consacrată aniversării a 60 de ani ai Conservatorului de Stat din Moldova (</w:t>
      </w:r>
      <w:proofErr w:type="spellStart"/>
      <w:r w:rsidRPr="000A34C0">
        <w:rPr>
          <w:sz w:val="22"/>
          <w:szCs w:val="22"/>
        </w:rPr>
        <w:t>noiem</w:t>
      </w:r>
      <w:proofErr w:type="spellEnd"/>
      <w:r w:rsidRPr="000A34C0">
        <w:rPr>
          <w:sz w:val="22"/>
          <w:szCs w:val="22"/>
        </w:rPr>
        <w:t xml:space="preserve">., 2000). </w:t>
      </w:r>
      <w:proofErr w:type="spellStart"/>
      <w:r w:rsidRPr="000A34C0">
        <w:rPr>
          <w:sz w:val="22"/>
          <w:szCs w:val="22"/>
        </w:rPr>
        <w:t>Chişinău</w:t>
      </w:r>
      <w:proofErr w:type="spellEnd"/>
      <w:r w:rsidRPr="000A34C0">
        <w:rPr>
          <w:sz w:val="22"/>
          <w:szCs w:val="22"/>
        </w:rPr>
        <w:t xml:space="preserve">: </w:t>
      </w:r>
      <w:proofErr w:type="spellStart"/>
      <w:r w:rsidRPr="000A34C0">
        <w:rPr>
          <w:sz w:val="22"/>
          <w:szCs w:val="22"/>
        </w:rPr>
        <w:t>Tipogr</w:t>
      </w:r>
      <w:proofErr w:type="spellEnd"/>
      <w:r w:rsidRPr="000A34C0">
        <w:rPr>
          <w:sz w:val="22"/>
          <w:szCs w:val="22"/>
        </w:rPr>
        <w:t xml:space="preserve">. Univ. </w:t>
      </w:r>
      <w:proofErr w:type="spellStart"/>
      <w:r w:rsidRPr="000A34C0">
        <w:rPr>
          <w:sz w:val="22"/>
          <w:szCs w:val="22"/>
        </w:rPr>
        <w:t>Ped</w:t>
      </w:r>
      <w:proofErr w:type="spellEnd"/>
      <w:r w:rsidRPr="000A34C0">
        <w:rPr>
          <w:sz w:val="22"/>
          <w:szCs w:val="22"/>
        </w:rPr>
        <w:t xml:space="preserve">. de Stat, 2001, </w:t>
      </w:r>
      <w:proofErr w:type="spellStart"/>
      <w:r w:rsidRPr="000A34C0">
        <w:rPr>
          <w:sz w:val="22"/>
          <w:szCs w:val="22"/>
        </w:rPr>
        <w:t>pр</w:t>
      </w:r>
      <w:proofErr w:type="spellEnd"/>
      <w:r w:rsidRPr="000A34C0">
        <w:rPr>
          <w:sz w:val="22"/>
          <w:szCs w:val="22"/>
        </w:rPr>
        <w:t>. 52–53.</w:t>
      </w:r>
    </w:p>
    <w:p w14:paraId="632C55E8" w14:textId="77777777" w:rsidR="0068006A" w:rsidRPr="000A34C0" w:rsidRDefault="0068006A" w:rsidP="00B62E8C">
      <w:pPr>
        <w:jc w:val="both"/>
        <w:rPr>
          <w:sz w:val="22"/>
          <w:szCs w:val="22"/>
        </w:rPr>
      </w:pPr>
      <w:r w:rsidRPr="000A34C0">
        <w:rPr>
          <w:sz w:val="22"/>
          <w:szCs w:val="22"/>
        </w:rPr>
        <w:t xml:space="preserve">BELÂH, M. Unele </w:t>
      </w:r>
      <w:proofErr w:type="spellStart"/>
      <w:r w:rsidRPr="000A34C0">
        <w:rPr>
          <w:sz w:val="22"/>
          <w:szCs w:val="22"/>
        </w:rPr>
        <w:t>particularităţi</w:t>
      </w:r>
      <w:proofErr w:type="spellEnd"/>
      <w:r w:rsidRPr="000A34C0">
        <w:rPr>
          <w:sz w:val="22"/>
          <w:szCs w:val="22"/>
        </w:rPr>
        <w:t xml:space="preserve"> ale </w:t>
      </w:r>
      <w:proofErr w:type="spellStart"/>
      <w:r w:rsidRPr="000A34C0">
        <w:rPr>
          <w:sz w:val="22"/>
          <w:szCs w:val="22"/>
        </w:rPr>
        <w:t>compoziţiei</w:t>
      </w:r>
      <w:proofErr w:type="spellEnd"/>
      <w:r w:rsidRPr="000A34C0">
        <w:rPr>
          <w:sz w:val="22"/>
          <w:szCs w:val="22"/>
        </w:rPr>
        <w:t xml:space="preserve"> </w:t>
      </w:r>
      <w:proofErr w:type="spellStart"/>
      <w:r w:rsidRPr="000A34C0">
        <w:rPr>
          <w:sz w:val="22"/>
          <w:szCs w:val="22"/>
        </w:rPr>
        <w:t>sonorice</w:t>
      </w:r>
      <w:proofErr w:type="spellEnd"/>
      <w:r w:rsidRPr="000A34C0">
        <w:rPr>
          <w:sz w:val="22"/>
          <w:szCs w:val="22"/>
        </w:rPr>
        <w:t xml:space="preserve"> pe baza exemplului Axis de V. </w:t>
      </w:r>
      <w:proofErr w:type="spellStart"/>
      <w:r w:rsidRPr="000A34C0">
        <w:rPr>
          <w:sz w:val="22"/>
          <w:szCs w:val="22"/>
        </w:rPr>
        <w:t>Beleaev</w:t>
      </w:r>
      <w:proofErr w:type="spellEnd"/>
      <w:r w:rsidRPr="000A34C0">
        <w:rPr>
          <w:sz w:val="22"/>
          <w:szCs w:val="22"/>
        </w:rPr>
        <w:t>. In</w:t>
      </w:r>
      <w:r w:rsidRPr="000A34C0">
        <w:rPr>
          <w:b/>
          <w:sz w:val="22"/>
          <w:szCs w:val="22"/>
        </w:rPr>
        <w:t xml:space="preserve">: </w:t>
      </w:r>
      <w:proofErr w:type="spellStart"/>
      <w:r w:rsidRPr="000A34C0">
        <w:rPr>
          <w:i/>
          <w:sz w:val="22"/>
          <w:szCs w:val="22"/>
        </w:rPr>
        <w:t>Învăţământul</w:t>
      </w:r>
      <w:proofErr w:type="spellEnd"/>
      <w:r w:rsidRPr="000A34C0">
        <w:rPr>
          <w:i/>
          <w:sz w:val="22"/>
          <w:szCs w:val="22"/>
        </w:rPr>
        <w:t xml:space="preserve"> artistic – dimensiuni culturale</w:t>
      </w:r>
      <w:r w:rsidRPr="000A34C0">
        <w:rPr>
          <w:sz w:val="22"/>
          <w:szCs w:val="22"/>
        </w:rPr>
        <w:t xml:space="preserve">: </w:t>
      </w:r>
      <w:proofErr w:type="spellStart"/>
      <w:r w:rsidRPr="000A34C0">
        <w:rPr>
          <w:sz w:val="22"/>
          <w:szCs w:val="22"/>
        </w:rPr>
        <w:t>сonf</w:t>
      </w:r>
      <w:proofErr w:type="spellEnd"/>
      <w:r w:rsidRPr="000A34C0">
        <w:rPr>
          <w:sz w:val="22"/>
          <w:szCs w:val="22"/>
        </w:rPr>
        <w:t xml:space="preserve">. de totalizare a activităţii </w:t>
      </w:r>
      <w:proofErr w:type="spellStart"/>
      <w:r w:rsidRPr="000A34C0">
        <w:rPr>
          <w:sz w:val="22"/>
          <w:szCs w:val="22"/>
        </w:rPr>
        <w:t>şt</w:t>
      </w:r>
      <w:proofErr w:type="spellEnd"/>
      <w:r w:rsidRPr="000A34C0">
        <w:rPr>
          <w:sz w:val="22"/>
          <w:szCs w:val="22"/>
        </w:rPr>
        <w:t>.-</w:t>
      </w:r>
      <w:proofErr w:type="spellStart"/>
      <w:r w:rsidRPr="000A34C0">
        <w:rPr>
          <w:sz w:val="22"/>
          <w:szCs w:val="22"/>
        </w:rPr>
        <w:t>didact</w:t>
      </w:r>
      <w:proofErr w:type="spellEnd"/>
      <w:r w:rsidRPr="000A34C0">
        <w:rPr>
          <w:sz w:val="22"/>
          <w:szCs w:val="22"/>
        </w:rPr>
        <w:t xml:space="preserve">. a profesorilor [AMTAP] (anul 2003). </w:t>
      </w:r>
      <w:proofErr w:type="spellStart"/>
      <w:r w:rsidRPr="000A34C0">
        <w:rPr>
          <w:sz w:val="22"/>
          <w:szCs w:val="22"/>
        </w:rPr>
        <w:t>Chişinău</w:t>
      </w:r>
      <w:proofErr w:type="spellEnd"/>
      <w:r w:rsidRPr="000A34C0">
        <w:rPr>
          <w:sz w:val="22"/>
          <w:szCs w:val="22"/>
        </w:rPr>
        <w:t xml:space="preserve">: </w:t>
      </w:r>
      <w:proofErr w:type="spellStart"/>
      <w:r w:rsidRPr="000A34C0">
        <w:rPr>
          <w:sz w:val="22"/>
          <w:szCs w:val="22"/>
        </w:rPr>
        <w:t>Grafema</w:t>
      </w:r>
      <w:proofErr w:type="spellEnd"/>
      <w:r w:rsidRPr="000A34C0">
        <w:rPr>
          <w:sz w:val="22"/>
          <w:szCs w:val="22"/>
        </w:rPr>
        <w:t xml:space="preserve"> Libris, 2003, </w:t>
      </w:r>
      <w:proofErr w:type="spellStart"/>
      <w:r w:rsidRPr="000A34C0">
        <w:rPr>
          <w:sz w:val="22"/>
          <w:szCs w:val="22"/>
        </w:rPr>
        <w:t>рр</w:t>
      </w:r>
      <w:proofErr w:type="spellEnd"/>
      <w:r w:rsidRPr="000A34C0">
        <w:rPr>
          <w:sz w:val="22"/>
          <w:szCs w:val="22"/>
        </w:rPr>
        <w:t>. 134–137.</w:t>
      </w:r>
    </w:p>
    <w:p w14:paraId="36E8960D" w14:textId="77777777" w:rsidR="0068006A" w:rsidRPr="000A34C0" w:rsidRDefault="0068006A" w:rsidP="002B5535">
      <w:pPr>
        <w:jc w:val="both"/>
        <w:rPr>
          <w:sz w:val="22"/>
          <w:szCs w:val="22"/>
          <w:lang w:val="it-IT"/>
        </w:rPr>
      </w:pPr>
    </w:p>
    <w:p w14:paraId="13D1325D" w14:textId="77777777" w:rsidR="0068006A" w:rsidRPr="00B62E8C" w:rsidRDefault="0068006A" w:rsidP="002B5535">
      <w:pPr>
        <w:jc w:val="both"/>
        <w:rPr>
          <w:lang w:val="it-IT"/>
        </w:rPr>
      </w:pPr>
      <w:r w:rsidRPr="00B62E8C">
        <w:rPr>
          <w:lang w:val="it-IT"/>
        </w:rPr>
        <w:t xml:space="preserve">… </w:t>
      </w:r>
      <w:r w:rsidRPr="00B62E8C">
        <w:rPr>
          <w:b/>
          <w:lang w:val="it-IT"/>
        </w:rPr>
        <w:t xml:space="preserve">din resurse electronice </w:t>
      </w:r>
    </w:p>
    <w:p w14:paraId="5B85D1C1" w14:textId="77777777" w:rsidR="0068006A" w:rsidRPr="000A34C0" w:rsidRDefault="0068006A" w:rsidP="002B5535">
      <w:pPr>
        <w:jc w:val="both"/>
        <w:rPr>
          <w:sz w:val="22"/>
          <w:szCs w:val="22"/>
        </w:rPr>
      </w:pPr>
      <w:r w:rsidRPr="000A34C0">
        <w:rPr>
          <w:sz w:val="22"/>
          <w:szCs w:val="22"/>
          <w:lang w:val="it-IT"/>
        </w:rPr>
        <w:t xml:space="preserve">DABIJA, N. Un artist al suişului. In: </w:t>
      </w:r>
      <w:r w:rsidRPr="000A34C0">
        <w:rPr>
          <w:i/>
          <w:sz w:val="22"/>
          <w:szCs w:val="22"/>
          <w:lang w:val="it-IT"/>
        </w:rPr>
        <w:t xml:space="preserve">Literatura şi arta </w:t>
      </w:r>
      <w:r w:rsidRPr="000A34C0">
        <w:rPr>
          <w:sz w:val="22"/>
          <w:szCs w:val="22"/>
          <w:lang w:val="it-IT"/>
        </w:rPr>
        <w:t xml:space="preserve">[online]. </w:t>
      </w:r>
      <w:r w:rsidRPr="000A34C0">
        <w:rPr>
          <w:sz w:val="22"/>
          <w:szCs w:val="22"/>
        </w:rPr>
        <w:t xml:space="preserve">2013, 22 </w:t>
      </w:r>
      <w:r w:rsidRPr="000A34C0">
        <w:rPr>
          <w:sz w:val="22"/>
          <w:szCs w:val="22"/>
          <w:lang w:val="it-IT"/>
        </w:rPr>
        <w:t>aug</w:t>
      </w:r>
      <w:r w:rsidRPr="000A34C0">
        <w:rPr>
          <w:sz w:val="22"/>
          <w:szCs w:val="22"/>
        </w:rPr>
        <w:t>. [</w:t>
      </w:r>
      <w:r w:rsidRPr="000A34C0">
        <w:rPr>
          <w:sz w:val="22"/>
          <w:szCs w:val="22"/>
          <w:lang w:val="it-IT"/>
        </w:rPr>
        <w:t>accesat</w:t>
      </w:r>
      <w:r w:rsidRPr="000A34C0">
        <w:rPr>
          <w:sz w:val="22"/>
          <w:szCs w:val="22"/>
        </w:rPr>
        <w:t xml:space="preserve"> 25 </w:t>
      </w:r>
      <w:r w:rsidRPr="000A34C0">
        <w:rPr>
          <w:sz w:val="22"/>
          <w:szCs w:val="22"/>
          <w:lang w:val="it-IT"/>
        </w:rPr>
        <w:t>aug</w:t>
      </w:r>
      <w:r w:rsidRPr="000A34C0">
        <w:rPr>
          <w:sz w:val="22"/>
          <w:szCs w:val="22"/>
        </w:rPr>
        <w:t xml:space="preserve">. 2013]. </w:t>
      </w:r>
      <w:r w:rsidRPr="000A34C0">
        <w:rPr>
          <w:sz w:val="22"/>
          <w:szCs w:val="22"/>
          <w:lang w:val="it-IT"/>
        </w:rPr>
        <w:t>Disponibil</w:t>
      </w:r>
      <w:r w:rsidRPr="000A34C0">
        <w:rPr>
          <w:sz w:val="22"/>
          <w:szCs w:val="22"/>
        </w:rPr>
        <w:t xml:space="preserve">: </w:t>
      </w:r>
      <w:r w:rsidRPr="000A34C0">
        <w:rPr>
          <w:sz w:val="22"/>
          <w:szCs w:val="22"/>
          <w:lang w:val="it-IT"/>
        </w:rPr>
        <w:t>http</w:t>
      </w:r>
      <w:r w:rsidRPr="000A34C0">
        <w:rPr>
          <w:sz w:val="22"/>
          <w:szCs w:val="22"/>
        </w:rPr>
        <w:t>://</w:t>
      </w:r>
      <w:hyperlink r:id="rId11">
        <w:r w:rsidRPr="000A34C0">
          <w:rPr>
            <w:sz w:val="22"/>
            <w:szCs w:val="22"/>
            <w:lang w:val="it-IT"/>
          </w:rPr>
          <w:t>www</w:t>
        </w:r>
        <w:r w:rsidRPr="000A34C0">
          <w:rPr>
            <w:sz w:val="22"/>
            <w:szCs w:val="22"/>
          </w:rPr>
          <w:t>.</w:t>
        </w:r>
        <w:r w:rsidRPr="000A34C0">
          <w:rPr>
            <w:sz w:val="22"/>
            <w:szCs w:val="22"/>
            <w:lang w:val="it-IT"/>
          </w:rPr>
          <w:t>literaturasiarta</w:t>
        </w:r>
        <w:r w:rsidRPr="000A34C0">
          <w:rPr>
            <w:sz w:val="22"/>
            <w:szCs w:val="22"/>
          </w:rPr>
          <w:t>.</w:t>
        </w:r>
        <w:r w:rsidRPr="000A34C0">
          <w:rPr>
            <w:sz w:val="22"/>
            <w:szCs w:val="22"/>
            <w:lang w:val="it-IT"/>
          </w:rPr>
          <w:t>md</w:t>
        </w:r>
        <w:r w:rsidRPr="000A34C0">
          <w:rPr>
            <w:sz w:val="22"/>
            <w:szCs w:val="22"/>
          </w:rPr>
          <w:t>/</w:t>
        </w:r>
        <w:r w:rsidRPr="000A34C0">
          <w:rPr>
            <w:sz w:val="22"/>
            <w:szCs w:val="22"/>
            <w:lang w:val="it-IT"/>
          </w:rPr>
          <w:t>pressview</w:t>
        </w:r>
        <w:r w:rsidRPr="000A34C0">
          <w:rPr>
            <w:sz w:val="22"/>
            <w:szCs w:val="22"/>
          </w:rPr>
          <w:t>.</w:t>
        </w:r>
        <w:r w:rsidRPr="000A34C0">
          <w:rPr>
            <w:sz w:val="22"/>
            <w:szCs w:val="22"/>
            <w:lang w:val="it-IT"/>
          </w:rPr>
          <w:t>php</w:t>
        </w:r>
        <w:r w:rsidRPr="000A34C0">
          <w:rPr>
            <w:sz w:val="22"/>
            <w:szCs w:val="22"/>
          </w:rPr>
          <w:t>?1=</w:t>
        </w:r>
        <w:r w:rsidRPr="000A34C0">
          <w:rPr>
            <w:sz w:val="22"/>
            <w:szCs w:val="22"/>
            <w:lang w:val="it-IT"/>
          </w:rPr>
          <w:t>ro</w:t>
        </w:r>
        <w:r w:rsidRPr="000A34C0">
          <w:rPr>
            <w:sz w:val="22"/>
            <w:szCs w:val="22"/>
          </w:rPr>
          <w:t>&amp;</w:t>
        </w:r>
        <w:r w:rsidRPr="000A34C0">
          <w:rPr>
            <w:sz w:val="22"/>
            <w:szCs w:val="22"/>
            <w:lang w:val="it-IT"/>
          </w:rPr>
          <w:t>idc</w:t>
        </w:r>
        <w:r w:rsidRPr="000A34C0">
          <w:rPr>
            <w:sz w:val="22"/>
            <w:szCs w:val="22"/>
          </w:rPr>
          <w:t>=284&amp;</w:t>
        </w:r>
        <w:r w:rsidRPr="000A34C0">
          <w:rPr>
            <w:sz w:val="22"/>
            <w:szCs w:val="22"/>
            <w:lang w:val="it-IT"/>
          </w:rPr>
          <w:t>id</w:t>
        </w:r>
        <w:r w:rsidRPr="000A34C0">
          <w:rPr>
            <w:sz w:val="22"/>
            <w:szCs w:val="22"/>
          </w:rPr>
          <w:t xml:space="preserve">=4445&amp; </w:t>
        </w:r>
        <w:r w:rsidRPr="000A34C0">
          <w:rPr>
            <w:sz w:val="22"/>
            <w:szCs w:val="22"/>
            <w:lang w:val="it-IT"/>
          </w:rPr>
          <w:t>zidc</w:t>
        </w:r>
        <w:r w:rsidRPr="000A34C0">
          <w:rPr>
            <w:sz w:val="22"/>
            <w:szCs w:val="22"/>
          </w:rPr>
          <w:t>=3</w:t>
        </w:r>
      </w:hyperlink>
    </w:p>
    <w:p w14:paraId="37CCCD41" w14:textId="77777777" w:rsidR="0068006A" w:rsidRPr="000A34C0" w:rsidRDefault="0068006A" w:rsidP="002B5535">
      <w:pPr>
        <w:jc w:val="both"/>
        <w:rPr>
          <w:color w:val="000000"/>
          <w:sz w:val="22"/>
          <w:szCs w:val="22"/>
        </w:rPr>
      </w:pPr>
      <w:r w:rsidRPr="000A34C0">
        <w:rPr>
          <w:sz w:val="22"/>
          <w:szCs w:val="22"/>
        </w:rPr>
        <w:t xml:space="preserve">ЛЕСОВИЧЕНКО, А.М. </w:t>
      </w:r>
      <w:proofErr w:type="spellStart"/>
      <w:r w:rsidRPr="000A34C0">
        <w:rPr>
          <w:sz w:val="22"/>
          <w:szCs w:val="22"/>
        </w:rPr>
        <w:t>Принципы</w:t>
      </w:r>
      <w:proofErr w:type="spellEnd"/>
      <w:r w:rsidRPr="000A34C0">
        <w:rPr>
          <w:sz w:val="22"/>
          <w:szCs w:val="22"/>
        </w:rPr>
        <w:t xml:space="preserve"> </w:t>
      </w:r>
      <w:proofErr w:type="spellStart"/>
      <w:r w:rsidRPr="000A34C0">
        <w:rPr>
          <w:sz w:val="22"/>
          <w:szCs w:val="22"/>
        </w:rPr>
        <w:t>оценки</w:t>
      </w:r>
      <w:proofErr w:type="spellEnd"/>
      <w:r w:rsidRPr="000A34C0">
        <w:rPr>
          <w:sz w:val="22"/>
          <w:szCs w:val="22"/>
        </w:rPr>
        <w:t xml:space="preserve"> </w:t>
      </w:r>
      <w:proofErr w:type="spellStart"/>
      <w:r w:rsidRPr="000A34C0">
        <w:rPr>
          <w:sz w:val="22"/>
          <w:szCs w:val="22"/>
        </w:rPr>
        <w:t>уровня</w:t>
      </w:r>
      <w:proofErr w:type="spellEnd"/>
      <w:r w:rsidRPr="000A34C0">
        <w:rPr>
          <w:sz w:val="22"/>
          <w:szCs w:val="22"/>
        </w:rPr>
        <w:t xml:space="preserve"> </w:t>
      </w:r>
      <w:proofErr w:type="spellStart"/>
      <w:r w:rsidRPr="000A34C0">
        <w:rPr>
          <w:sz w:val="22"/>
          <w:szCs w:val="22"/>
        </w:rPr>
        <w:t>развития</w:t>
      </w:r>
      <w:proofErr w:type="spellEnd"/>
      <w:r w:rsidRPr="000A34C0">
        <w:rPr>
          <w:sz w:val="22"/>
          <w:szCs w:val="22"/>
        </w:rPr>
        <w:t xml:space="preserve"> </w:t>
      </w:r>
      <w:proofErr w:type="spellStart"/>
      <w:r w:rsidRPr="000A34C0">
        <w:rPr>
          <w:sz w:val="22"/>
          <w:szCs w:val="22"/>
        </w:rPr>
        <w:t>художественной</w:t>
      </w:r>
      <w:proofErr w:type="spellEnd"/>
      <w:r w:rsidRPr="000A34C0">
        <w:rPr>
          <w:sz w:val="22"/>
          <w:szCs w:val="22"/>
        </w:rPr>
        <w:t xml:space="preserve"> </w:t>
      </w:r>
      <w:proofErr w:type="spellStart"/>
      <w:r w:rsidRPr="000A34C0">
        <w:rPr>
          <w:sz w:val="22"/>
          <w:szCs w:val="22"/>
        </w:rPr>
        <w:t>культуры</w:t>
      </w:r>
      <w:proofErr w:type="spellEnd"/>
      <w:r w:rsidRPr="000A34C0">
        <w:rPr>
          <w:sz w:val="22"/>
          <w:szCs w:val="22"/>
        </w:rPr>
        <w:t xml:space="preserve"> </w:t>
      </w:r>
      <w:proofErr w:type="spellStart"/>
      <w:r w:rsidRPr="000A34C0">
        <w:rPr>
          <w:sz w:val="22"/>
          <w:szCs w:val="22"/>
        </w:rPr>
        <w:t>европейского</w:t>
      </w:r>
      <w:proofErr w:type="spellEnd"/>
      <w:r w:rsidRPr="000A34C0">
        <w:rPr>
          <w:sz w:val="22"/>
          <w:szCs w:val="22"/>
        </w:rPr>
        <w:t xml:space="preserve"> </w:t>
      </w:r>
      <w:proofErr w:type="spellStart"/>
      <w:r w:rsidRPr="000A34C0">
        <w:rPr>
          <w:sz w:val="22"/>
          <w:szCs w:val="22"/>
        </w:rPr>
        <w:t>типа</w:t>
      </w:r>
      <w:proofErr w:type="spellEnd"/>
      <w:r w:rsidRPr="000A34C0">
        <w:rPr>
          <w:sz w:val="22"/>
          <w:szCs w:val="22"/>
        </w:rPr>
        <w:t xml:space="preserve">. B: </w:t>
      </w:r>
      <w:proofErr w:type="spellStart"/>
      <w:r w:rsidRPr="000A34C0">
        <w:rPr>
          <w:i/>
          <w:sz w:val="22"/>
          <w:szCs w:val="22"/>
        </w:rPr>
        <w:t>Культуролог</w:t>
      </w:r>
      <w:proofErr w:type="spellEnd"/>
      <w:r w:rsidRPr="000A34C0">
        <w:rPr>
          <w:sz w:val="22"/>
          <w:szCs w:val="22"/>
        </w:rPr>
        <w:t xml:space="preserve">: [site]. 11 iul. 2012 [accesat 17 </w:t>
      </w:r>
      <w:proofErr w:type="spellStart"/>
      <w:r w:rsidRPr="000A34C0">
        <w:rPr>
          <w:sz w:val="22"/>
          <w:szCs w:val="22"/>
        </w:rPr>
        <w:t>noiem</w:t>
      </w:r>
      <w:proofErr w:type="spellEnd"/>
      <w:r w:rsidRPr="000A34C0">
        <w:rPr>
          <w:sz w:val="22"/>
          <w:szCs w:val="22"/>
        </w:rPr>
        <w:t>. 2013]. Disponibil: http://culturolog</w:t>
      </w:r>
      <w:r w:rsidRPr="000A34C0">
        <w:rPr>
          <w:color w:val="000000"/>
          <w:sz w:val="22"/>
          <w:szCs w:val="22"/>
        </w:rPr>
        <w:t>.ru/index.php?option=com_content&amp;task=view&amp;id=1236&amp;Itemid=6</w:t>
      </w:r>
    </w:p>
    <w:p w14:paraId="46EAFEEB" w14:textId="77777777" w:rsidR="0068006A" w:rsidRPr="000A34C0" w:rsidRDefault="0068006A" w:rsidP="002B5535">
      <w:pPr>
        <w:jc w:val="both"/>
        <w:rPr>
          <w:sz w:val="22"/>
          <w:szCs w:val="22"/>
        </w:rPr>
      </w:pPr>
      <w:r w:rsidRPr="000A34C0">
        <w:rPr>
          <w:sz w:val="22"/>
          <w:szCs w:val="22"/>
        </w:rPr>
        <w:t xml:space="preserve">ЛОТМАН, Ю.M. </w:t>
      </w:r>
      <w:proofErr w:type="spellStart"/>
      <w:r w:rsidRPr="000A34C0">
        <w:rPr>
          <w:sz w:val="22"/>
          <w:szCs w:val="22"/>
        </w:rPr>
        <w:t>Текст</w:t>
      </w:r>
      <w:proofErr w:type="spellEnd"/>
      <w:r w:rsidRPr="000A34C0">
        <w:rPr>
          <w:sz w:val="22"/>
          <w:szCs w:val="22"/>
        </w:rPr>
        <w:t xml:space="preserve"> и </w:t>
      </w:r>
      <w:proofErr w:type="spellStart"/>
      <w:r w:rsidRPr="000A34C0">
        <w:rPr>
          <w:sz w:val="22"/>
          <w:szCs w:val="22"/>
        </w:rPr>
        <w:t>полиглотизм</w:t>
      </w:r>
      <w:proofErr w:type="spellEnd"/>
      <w:r w:rsidRPr="000A34C0">
        <w:rPr>
          <w:sz w:val="22"/>
          <w:szCs w:val="22"/>
        </w:rPr>
        <w:t xml:space="preserve"> </w:t>
      </w:r>
      <w:proofErr w:type="spellStart"/>
      <w:r w:rsidRPr="000A34C0">
        <w:rPr>
          <w:sz w:val="22"/>
          <w:szCs w:val="22"/>
        </w:rPr>
        <w:t>культуры</w:t>
      </w:r>
      <w:proofErr w:type="spellEnd"/>
      <w:r w:rsidRPr="000A34C0">
        <w:rPr>
          <w:sz w:val="22"/>
          <w:szCs w:val="22"/>
        </w:rPr>
        <w:t xml:space="preserve">. В: ЛОТМАН, Ю.М. </w:t>
      </w:r>
      <w:proofErr w:type="spellStart"/>
      <w:r w:rsidRPr="000A34C0">
        <w:rPr>
          <w:i/>
          <w:sz w:val="22"/>
          <w:szCs w:val="22"/>
        </w:rPr>
        <w:t>Избранные</w:t>
      </w:r>
      <w:proofErr w:type="spellEnd"/>
      <w:r w:rsidRPr="000A34C0">
        <w:rPr>
          <w:i/>
          <w:sz w:val="22"/>
          <w:szCs w:val="22"/>
        </w:rPr>
        <w:t xml:space="preserve"> </w:t>
      </w:r>
      <w:proofErr w:type="spellStart"/>
      <w:r w:rsidRPr="000A34C0">
        <w:rPr>
          <w:i/>
          <w:sz w:val="22"/>
          <w:szCs w:val="22"/>
        </w:rPr>
        <w:t>статьи</w:t>
      </w:r>
      <w:proofErr w:type="spellEnd"/>
      <w:r w:rsidRPr="000A34C0">
        <w:rPr>
          <w:i/>
          <w:sz w:val="22"/>
          <w:szCs w:val="22"/>
        </w:rPr>
        <w:t xml:space="preserve"> в </w:t>
      </w:r>
      <w:proofErr w:type="spellStart"/>
      <w:r w:rsidRPr="000A34C0">
        <w:rPr>
          <w:i/>
          <w:sz w:val="22"/>
          <w:szCs w:val="22"/>
        </w:rPr>
        <w:t>трех</w:t>
      </w:r>
      <w:proofErr w:type="spellEnd"/>
      <w:r w:rsidRPr="000A34C0">
        <w:rPr>
          <w:i/>
          <w:sz w:val="22"/>
          <w:szCs w:val="22"/>
        </w:rPr>
        <w:t xml:space="preserve"> </w:t>
      </w:r>
      <w:proofErr w:type="spellStart"/>
      <w:r w:rsidRPr="000A34C0">
        <w:rPr>
          <w:i/>
          <w:sz w:val="22"/>
          <w:szCs w:val="22"/>
        </w:rPr>
        <w:t>томах</w:t>
      </w:r>
      <w:proofErr w:type="spellEnd"/>
      <w:r w:rsidRPr="000A34C0">
        <w:rPr>
          <w:i/>
          <w:sz w:val="22"/>
          <w:szCs w:val="22"/>
        </w:rPr>
        <w:t xml:space="preserve"> </w:t>
      </w:r>
      <w:r w:rsidRPr="000A34C0">
        <w:rPr>
          <w:sz w:val="22"/>
          <w:szCs w:val="22"/>
        </w:rPr>
        <w:t>[online]</w:t>
      </w:r>
      <w:r w:rsidRPr="000A34C0">
        <w:rPr>
          <w:i/>
          <w:sz w:val="22"/>
          <w:szCs w:val="22"/>
        </w:rPr>
        <w:t xml:space="preserve">. </w:t>
      </w:r>
      <w:proofErr w:type="spellStart"/>
      <w:r w:rsidRPr="000A34C0">
        <w:rPr>
          <w:sz w:val="22"/>
          <w:szCs w:val="22"/>
        </w:rPr>
        <w:t>Таллин</w:t>
      </w:r>
      <w:proofErr w:type="spellEnd"/>
      <w:r w:rsidRPr="000A34C0">
        <w:rPr>
          <w:sz w:val="22"/>
          <w:szCs w:val="22"/>
        </w:rPr>
        <w:t xml:space="preserve">, 1992, т. 1: </w:t>
      </w:r>
      <w:proofErr w:type="spellStart"/>
      <w:r w:rsidRPr="000A34C0">
        <w:rPr>
          <w:sz w:val="22"/>
          <w:szCs w:val="22"/>
        </w:rPr>
        <w:t>Статьи</w:t>
      </w:r>
      <w:proofErr w:type="spellEnd"/>
      <w:r w:rsidRPr="000A34C0">
        <w:rPr>
          <w:sz w:val="22"/>
          <w:szCs w:val="22"/>
        </w:rPr>
        <w:t xml:space="preserve"> </w:t>
      </w:r>
      <w:proofErr w:type="spellStart"/>
      <w:r w:rsidRPr="000A34C0">
        <w:rPr>
          <w:sz w:val="22"/>
          <w:szCs w:val="22"/>
        </w:rPr>
        <w:t>по</w:t>
      </w:r>
      <w:proofErr w:type="spellEnd"/>
      <w:r w:rsidRPr="000A34C0">
        <w:rPr>
          <w:sz w:val="22"/>
          <w:szCs w:val="22"/>
        </w:rPr>
        <w:t xml:space="preserve"> </w:t>
      </w:r>
      <w:proofErr w:type="spellStart"/>
      <w:r w:rsidRPr="000A34C0">
        <w:rPr>
          <w:sz w:val="22"/>
          <w:szCs w:val="22"/>
        </w:rPr>
        <w:t>семиотике</w:t>
      </w:r>
      <w:proofErr w:type="spellEnd"/>
      <w:r w:rsidRPr="000A34C0">
        <w:rPr>
          <w:sz w:val="22"/>
          <w:szCs w:val="22"/>
        </w:rPr>
        <w:t xml:space="preserve"> и </w:t>
      </w:r>
      <w:proofErr w:type="spellStart"/>
      <w:r w:rsidRPr="000A34C0">
        <w:rPr>
          <w:sz w:val="22"/>
          <w:szCs w:val="22"/>
        </w:rPr>
        <w:t>топологии</w:t>
      </w:r>
      <w:proofErr w:type="spellEnd"/>
      <w:r w:rsidRPr="000A34C0">
        <w:rPr>
          <w:sz w:val="22"/>
          <w:szCs w:val="22"/>
        </w:rPr>
        <w:t xml:space="preserve"> </w:t>
      </w:r>
      <w:proofErr w:type="spellStart"/>
      <w:r w:rsidRPr="000A34C0">
        <w:rPr>
          <w:sz w:val="22"/>
          <w:szCs w:val="22"/>
        </w:rPr>
        <w:t>культуры</w:t>
      </w:r>
      <w:proofErr w:type="spellEnd"/>
      <w:r w:rsidRPr="000A34C0">
        <w:rPr>
          <w:sz w:val="22"/>
          <w:szCs w:val="22"/>
        </w:rPr>
        <w:t xml:space="preserve">, с. 142–147 [accesat 27 sept. 2013]. Disponibil: </w:t>
      </w:r>
      <w:hyperlink r:id="rId12">
        <w:r w:rsidRPr="000A34C0">
          <w:rPr>
            <w:sz w:val="22"/>
            <w:szCs w:val="22"/>
            <w:lang w:val="en-US"/>
          </w:rPr>
          <w:t>http</w:t>
        </w:r>
        <w:r w:rsidRPr="000A34C0">
          <w:rPr>
            <w:sz w:val="22"/>
            <w:szCs w:val="22"/>
          </w:rPr>
          <w:t>://</w:t>
        </w:r>
        <w:r w:rsidRPr="000A34C0">
          <w:rPr>
            <w:sz w:val="22"/>
            <w:szCs w:val="22"/>
            <w:lang w:val="en-US"/>
          </w:rPr>
          <w:t>www</w:t>
        </w:r>
        <w:r w:rsidRPr="000A34C0">
          <w:rPr>
            <w:sz w:val="22"/>
            <w:szCs w:val="22"/>
          </w:rPr>
          <w:t>.</w:t>
        </w:r>
        <w:proofErr w:type="spellStart"/>
        <w:r w:rsidRPr="000A34C0">
          <w:rPr>
            <w:sz w:val="22"/>
            <w:szCs w:val="22"/>
            <w:lang w:val="en-US"/>
          </w:rPr>
          <w:t>gumer</w:t>
        </w:r>
        <w:proofErr w:type="spellEnd"/>
        <w:r w:rsidRPr="000A34C0">
          <w:rPr>
            <w:sz w:val="22"/>
            <w:szCs w:val="22"/>
          </w:rPr>
          <w:t>.</w:t>
        </w:r>
        <w:r w:rsidRPr="000A34C0">
          <w:rPr>
            <w:sz w:val="22"/>
            <w:szCs w:val="22"/>
            <w:lang w:val="en-US"/>
          </w:rPr>
          <w:t>info</w:t>
        </w:r>
        <w:r w:rsidRPr="000A34C0">
          <w:rPr>
            <w:sz w:val="22"/>
            <w:szCs w:val="22"/>
          </w:rPr>
          <w:t>/</w:t>
        </w:r>
        <w:proofErr w:type="spellStart"/>
        <w:r w:rsidRPr="000A34C0">
          <w:rPr>
            <w:sz w:val="22"/>
            <w:szCs w:val="22"/>
            <w:lang w:val="en-US"/>
          </w:rPr>
          <w:t>bibliotek</w:t>
        </w:r>
        <w:proofErr w:type="spellEnd"/>
        <w:r w:rsidRPr="000A34C0">
          <w:rPr>
            <w:sz w:val="22"/>
            <w:szCs w:val="22"/>
          </w:rPr>
          <w:t>_</w:t>
        </w:r>
        <w:proofErr w:type="spellStart"/>
        <w:r w:rsidRPr="000A34C0">
          <w:rPr>
            <w:sz w:val="22"/>
            <w:szCs w:val="22"/>
            <w:lang w:val="en-US"/>
          </w:rPr>
          <w:t>Buks</w:t>
        </w:r>
        <w:proofErr w:type="spellEnd"/>
        <w:r w:rsidRPr="000A34C0">
          <w:rPr>
            <w:sz w:val="22"/>
            <w:szCs w:val="22"/>
          </w:rPr>
          <w:t>/</w:t>
        </w:r>
        <w:r w:rsidRPr="000A34C0">
          <w:rPr>
            <w:sz w:val="22"/>
            <w:szCs w:val="22"/>
            <w:lang w:val="en-US"/>
          </w:rPr>
          <w:t>Culture</w:t>
        </w:r>
        <w:r w:rsidRPr="000A34C0">
          <w:rPr>
            <w:sz w:val="22"/>
            <w:szCs w:val="22"/>
          </w:rPr>
          <w:t>/</w:t>
        </w:r>
      </w:hyperlink>
      <w:r w:rsidRPr="000A34C0">
        <w:rPr>
          <w:sz w:val="22"/>
          <w:szCs w:val="22"/>
        </w:rPr>
        <w:t xml:space="preserve"> </w:t>
      </w:r>
      <w:proofErr w:type="spellStart"/>
      <w:r w:rsidRPr="000A34C0">
        <w:rPr>
          <w:sz w:val="22"/>
          <w:szCs w:val="22"/>
          <w:lang w:val="en-US"/>
        </w:rPr>
        <w:t>Lotm</w:t>
      </w:r>
      <w:proofErr w:type="spellEnd"/>
      <w:r w:rsidRPr="000A34C0">
        <w:rPr>
          <w:sz w:val="22"/>
          <w:szCs w:val="22"/>
        </w:rPr>
        <w:t>/13.</w:t>
      </w:r>
      <w:proofErr w:type="spellStart"/>
      <w:r w:rsidRPr="000A34C0">
        <w:rPr>
          <w:sz w:val="22"/>
          <w:szCs w:val="22"/>
          <w:lang w:val="en-US"/>
        </w:rPr>
        <w:t>php</w:t>
      </w:r>
      <w:proofErr w:type="spellEnd"/>
    </w:p>
    <w:p w14:paraId="40426213" w14:textId="77777777" w:rsidR="0068006A" w:rsidRPr="000A34C0" w:rsidRDefault="0068006A" w:rsidP="00B62E8C">
      <w:pPr>
        <w:jc w:val="both"/>
        <w:rPr>
          <w:sz w:val="22"/>
          <w:szCs w:val="22"/>
        </w:rPr>
      </w:pPr>
      <w:r w:rsidRPr="000A34C0">
        <w:rPr>
          <w:sz w:val="22"/>
          <w:szCs w:val="22"/>
        </w:rPr>
        <w:t xml:space="preserve">ЧОБАНУ-СУХОМЛИН, И. </w:t>
      </w:r>
      <w:proofErr w:type="spellStart"/>
      <w:r w:rsidRPr="000A34C0">
        <w:rPr>
          <w:sz w:val="22"/>
          <w:szCs w:val="22"/>
        </w:rPr>
        <w:t>Музыкальный</w:t>
      </w:r>
      <w:proofErr w:type="spellEnd"/>
      <w:r w:rsidRPr="000A34C0">
        <w:rPr>
          <w:sz w:val="22"/>
          <w:szCs w:val="22"/>
        </w:rPr>
        <w:t xml:space="preserve"> </w:t>
      </w:r>
      <w:proofErr w:type="spellStart"/>
      <w:r w:rsidRPr="000A34C0">
        <w:rPr>
          <w:sz w:val="22"/>
          <w:szCs w:val="22"/>
        </w:rPr>
        <w:t>лик</w:t>
      </w:r>
      <w:proofErr w:type="spellEnd"/>
      <w:r w:rsidRPr="000A34C0">
        <w:rPr>
          <w:sz w:val="22"/>
          <w:szCs w:val="22"/>
        </w:rPr>
        <w:t xml:space="preserve"> </w:t>
      </w:r>
      <w:proofErr w:type="spellStart"/>
      <w:r w:rsidRPr="000A34C0">
        <w:rPr>
          <w:sz w:val="22"/>
          <w:szCs w:val="22"/>
        </w:rPr>
        <w:t>хазарской</w:t>
      </w:r>
      <w:proofErr w:type="spellEnd"/>
      <w:r w:rsidRPr="000A34C0">
        <w:rPr>
          <w:sz w:val="22"/>
          <w:szCs w:val="22"/>
        </w:rPr>
        <w:t xml:space="preserve"> </w:t>
      </w:r>
      <w:proofErr w:type="spellStart"/>
      <w:r w:rsidRPr="000A34C0">
        <w:rPr>
          <w:sz w:val="22"/>
          <w:szCs w:val="22"/>
        </w:rPr>
        <w:t>принцессы</w:t>
      </w:r>
      <w:proofErr w:type="spellEnd"/>
      <w:r w:rsidRPr="000A34C0">
        <w:rPr>
          <w:sz w:val="22"/>
          <w:szCs w:val="22"/>
        </w:rPr>
        <w:t xml:space="preserve">: </w:t>
      </w:r>
      <w:proofErr w:type="spellStart"/>
      <w:r w:rsidRPr="000A34C0">
        <w:rPr>
          <w:sz w:val="22"/>
          <w:szCs w:val="22"/>
        </w:rPr>
        <w:t>развитие</w:t>
      </w:r>
      <w:proofErr w:type="spellEnd"/>
      <w:r w:rsidRPr="000A34C0">
        <w:rPr>
          <w:sz w:val="22"/>
          <w:szCs w:val="22"/>
        </w:rPr>
        <w:t xml:space="preserve"> </w:t>
      </w:r>
      <w:proofErr w:type="spellStart"/>
      <w:r w:rsidRPr="000A34C0">
        <w:rPr>
          <w:sz w:val="22"/>
          <w:szCs w:val="22"/>
        </w:rPr>
        <w:t>традиции</w:t>
      </w:r>
      <w:proofErr w:type="spellEnd"/>
      <w:r w:rsidRPr="000A34C0">
        <w:rPr>
          <w:sz w:val="22"/>
          <w:szCs w:val="22"/>
        </w:rPr>
        <w:t xml:space="preserve"> и </w:t>
      </w:r>
      <w:proofErr w:type="spellStart"/>
      <w:r w:rsidRPr="000A34C0">
        <w:rPr>
          <w:sz w:val="22"/>
          <w:szCs w:val="22"/>
        </w:rPr>
        <w:t>современная</w:t>
      </w:r>
      <w:proofErr w:type="spellEnd"/>
      <w:r w:rsidRPr="000A34C0">
        <w:rPr>
          <w:sz w:val="22"/>
          <w:szCs w:val="22"/>
        </w:rPr>
        <w:t xml:space="preserve"> </w:t>
      </w:r>
      <w:proofErr w:type="spellStart"/>
      <w:r w:rsidRPr="000A34C0">
        <w:rPr>
          <w:sz w:val="22"/>
          <w:szCs w:val="22"/>
        </w:rPr>
        <w:t>интерпретация</w:t>
      </w:r>
      <w:proofErr w:type="spellEnd"/>
      <w:r w:rsidRPr="000A34C0">
        <w:rPr>
          <w:sz w:val="22"/>
          <w:szCs w:val="22"/>
        </w:rPr>
        <w:t xml:space="preserve"> в </w:t>
      </w:r>
      <w:proofErr w:type="spellStart"/>
      <w:r w:rsidRPr="000A34C0">
        <w:rPr>
          <w:sz w:val="22"/>
          <w:szCs w:val="22"/>
        </w:rPr>
        <w:t>моноопере</w:t>
      </w:r>
      <w:proofErr w:type="spellEnd"/>
      <w:r w:rsidRPr="000A34C0">
        <w:rPr>
          <w:sz w:val="22"/>
          <w:szCs w:val="22"/>
        </w:rPr>
        <w:t xml:space="preserve"> Г. </w:t>
      </w:r>
      <w:proofErr w:type="spellStart"/>
      <w:r w:rsidRPr="000A34C0">
        <w:rPr>
          <w:sz w:val="22"/>
          <w:szCs w:val="22"/>
        </w:rPr>
        <w:t>Чобану</w:t>
      </w:r>
      <w:proofErr w:type="spellEnd"/>
      <w:r w:rsidRPr="000A34C0">
        <w:rPr>
          <w:sz w:val="22"/>
          <w:szCs w:val="22"/>
        </w:rPr>
        <w:t xml:space="preserve">. В: </w:t>
      </w:r>
      <w:proofErr w:type="spellStart"/>
      <w:r w:rsidRPr="000A34C0">
        <w:rPr>
          <w:i/>
          <w:sz w:val="22"/>
          <w:szCs w:val="22"/>
        </w:rPr>
        <w:t>Сборник</w:t>
      </w:r>
      <w:proofErr w:type="spellEnd"/>
      <w:r w:rsidRPr="000A34C0">
        <w:rPr>
          <w:i/>
          <w:sz w:val="22"/>
          <w:szCs w:val="22"/>
        </w:rPr>
        <w:t xml:space="preserve"> </w:t>
      </w:r>
      <w:proofErr w:type="spellStart"/>
      <w:r w:rsidRPr="000A34C0">
        <w:rPr>
          <w:i/>
          <w:sz w:val="22"/>
          <w:szCs w:val="22"/>
        </w:rPr>
        <w:t>научных</w:t>
      </w:r>
      <w:proofErr w:type="spellEnd"/>
      <w:r w:rsidRPr="000A34C0">
        <w:rPr>
          <w:i/>
          <w:sz w:val="22"/>
          <w:szCs w:val="22"/>
        </w:rPr>
        <w:t xml:space="preserve"> </w:t>
      </w:r>
      <w:proofErr w:type="spellStart"/>
      <w:r w:rsidRPr="000A34C0">
        <w:rPr>
          <w:i/>
          <w:sz w:val="22"/>
          <w:szCs w:val="22"/>
        </w:rPr>
        <w:t>трудов</w:t>
      </w:r>
      <w:proofErr w:type="spellEnd"/>
      <w:r w:rsidRPr="000A34C0">
        <w:rPr>
          <w:i/>
          <w:sz w:val="22"/>
          <w:szCs w:val="22"/>
        </w:rPr>
        <w:t xml:space="preserve"> </w:t>
      </w:r>
      <w:proofErr w:type="spellStart"/>
      <w:r w:rsidRPr="000A34C0">
        <w:rPr>
          <w:i/>
          <w:sz w:val="22"/>
          <w:szCs w:val="22"/>
        </w:rPr>
        <w:t>Института</w:t>
      </w:r>
      <w:proofErr w:type="spellEnd"/>
      <w:r w:rsidRPr="000A34C0">
        <w:rPr>
          <w:i/>
          <w:sz w:val="22"/>
          <w:szCs w:val="22"/>
        </w:rPr>
        <w:t xml:space="preserve"> </w:t>
      </w:r>
      <w:proofErr w:type="spellStart"/>
      <w:r w:rsidRPr="000A34C0">
        <w:rPr>
          <w:i/>
          <w:sz w:val="22"/>
          <w:szCs w:val="22"/>
        </w:rPr>
        <w:t>иудаики</w:t>
      </w:r>
      <w:proofErr w:type="spellEnd"/>
      <w:r w:rsidRPr="000A34C0">
        <w:rPr>
          <w:i/>
          <w:sz w:val="22"/>
          <w:szCs w:val="22"/>
        </w:rPr>
        <w:t xml:space="preserve"> </w:t>
      </w:r>
      <w:r w:rsidRPr="000A34C0">
        <w:rPr>
          <w:sz w:val="22"/>
          <w:szCs w:val="22"/>
        </w:rPr>
        <w:t xml:space="preserve">[online]. </w:t>
      </w:r>
      <w:proofErr w:type="spellStart"/>
      <w:r w:rsidRPr="000A34C0">
        <w:rPr>
          <w:sz w:val="22"/>
          <w:szCs w:val="22"/>
        </w:rPr>
        <w:t>Кишинев</w:t>
      </w:r>
      <w:proofErr w:type="spellEnd"/>
      <w:r w:rsidRPr="000A34C0">
        <w:rPr>
          <w:sz w:val="22"/>
          <w:szCs w:val="22"/>
        </w:rPr>
        <w:t xml:space="preserve">, 2011, </w:t>
      </w:r>
      <w:proofErr w:type="spellStart"/>
      <w:r w:rsidRPr="000A34C0">
        <w:rPr>
          <w:sz w:val="22"/>
          <w:szCs w:val="22"/>
        </w:rPr>
        <w:t>вып</w:t>
      </w:r>
      <w:proofErr w:type="spellEnd"/>
      <w:r w:rsidRPr="000A34C0">
        <w:rPr>
          <w:sz w:val="22"/>
          <w:szCs w:val="22"/>
        </w:rPr>
        <w:t xml:space="preserve">. 2, с. 64–76 [accesat 22 sept. 2014]. Disponibil: </w:t>
      </w:r>
      <w:hyperlink r:id="rId13">
        <w:r w:rsidRPr="000A34C0">
          <w:rPr>
            <w:sz w:val="22"/>
            <w:szCs w:val="22"/>
          </w:rPr>
          <w:t>http://cdce.wvu.edu/r/download/130455</w:t>
        </w:r>
      </w:hyperlink>
    </w:p>
    <w:p w14:paraId="4DB95189" w14:textId="77777777" w:rsidR="0068006A" w:rsidRPr="00B62E8C" w:rsidRDefault="0068006A" w:rsidP="00B62E8C">
      <w:pPr>
        <w:jc w:val="both"/>
      </w:pPr>
    </w:p>
    <w:p w14:paraId="5979DE6B" w14:textId="77777777" w:rsidR="0068006A" w:rsidRPr="00B62E8C" w:rsidRDefault="0068006A" w:rsidP="00B62E8C">
      <w:pPr>
        <w:rPr>
          <w:b/>
          <w:lang w:val="it-IT"/>
        </w:rPr>
      </w:pPr>
      <w:r w:rsidRPr="00B62E8C">
        <w:rPr>
          <w:b/>
          <w:lang w:val="it-IT"/>
        </w:rPr>
        <w:t>… din reviste și</w:t>
      </w:r>
      <w:r w:rsidRPr="00B62E8C">
        <w:rPr>
          <w:lang w:val="it-IT"/>
        </w:rPr>
        <w:t xml:space="preserve"> </w:t>
      </w:r>
      <w:r w:rsidRPr="00B62E8C">
        <w:rPr>
          <w:b/>
          <w:lang w:val="it-IT"/>
        </w:rPr>
        <w:t>ziare</w:t>
      </w:r>
    </w:p>
    <w:p w14:paraId="33568D0F" w14:textId="77777777" w:rsidR="0068006A" w:rsidRPr="000A34C0" w:rsidRDefault="0068006A" w:rsidP="00B62E8C">
      <w:pPr>
        <w:jc w:val="both"/>
        <w:rPr>
          <w:sz w:val="22"/>
          <w:szCs w:val="22"/>
          <w:lang w:val="it-IT"/>
        </w:rPr>
      </w:pPr>
      <w:r w:rsidRPr="000A34C0">
        <w:rPr>
          <w:sz w:val="22"/>
          <w:szCs w:val="22"/>
          <w:lang w:val="it-IT"/>
        </w:rPr>
        <w:t>ISTRU, B. Vasile I. Popovici. In</w:t>
      </w:r>
      <w:r w:rsidRPr="000A34C0">
        <w:rPr>
          <w:b/>
          <w:sz w:val="22"/>
          <w:szCs w:val="22"/>
          <w:lang w:val="it-IT"/>
        </w:rPr>
        <w:t xml:space="preserve">: </w:t>
      </w:r>
      <w:r w:rsidRPr="000A34C0">
        <w:rPr>
          <w:i/>
          <w:sz w:val="22"/>
          <w:szCs w:val="22"/>
          <w:lang w:val="it-IT"/>
        </w:rPr>
        <w:t>Viaţa Basarabiei</w:t>
      </w:r>
      <w:r w:rsidRPr="000A34C0">
        <w:rPr>
          <w:sz w:val="22"/>
          <w:szCs w:val="22"/>
          <w:lang w:val="it-IT"/>
        </w:rPr>
        <w:t>. 1938, nr. 6/7, pp. 554–556.</w:t>
      </w:r>
    </w:p>
    <w:p w14:paraId="1A6E384A" w14:textId="77777777" w:rsidR="0068006A" w:rsidRPr="000A34C0" w:rsidRDefault="0068006A" w:rsidP="00B62E8C">
      <w:pPr>
        <w:rPr>
          <w:sz w:val="22"/>
          <w:szCs w:val="22"/>
          <w:lang w:val="it-IT"/>
        </w:rPr>
      </w:pPr>
      <w:r w:rsidRPr="000A34C0">
        <w:rPr>
          <w:sz w:val="22"/>
          <w:szCs w:val="22"/>
          <w:lang w:val="it-IT"/>
        </w:rPr>
        <w:t xml:space="preserve">DRUMI, V. Naţionalul „M. Eminescu” a cucerit la Iaşi noi spectatori şi noi parteneri. In: </w:t>
      </w:r>
      <w:r w:rsidRPr="000A34C0">
        <w:rPr>
          <w:i/>
          <w:sz w:val="22"/>
          <w:szCs w:val="22"/>
          <w:lang w:val="it-IT"/>
        </w:rPr>
        <w:t>Jurnal de</w:t>
      </w:r>
      <w:r w:rsidRPr="000A34C0">
        <w:rPr>
          <w:sz w:val="22"/>
          <w:szCs w:val="22"/>
          <w:lang w:val="it-IT"/>
        </w:rPr>
        <w:t xml:space="preserve"> </w:t>
      </w:r>
      <w:r w:rsidRPr="000A34C0">
        <w:rPr>
          <w:i/>
          <w:sz w:val="22"/>
          <w:szCs w:val="22"/>
          <w:lang w:val="it-IT"/>
        </w:rPr>
        <w:t>Chişinău</w:t>
      </w:r>
      <w:r w:rsidRPr="000A34C0">
        <w:rPr>
          <w:sz w:val="22"/>
          <w:szCs w:val="22"/>
          <w:lang w:val="it-IT"/>
        </w:rPr>
        <w:t>. 2005, 4 noiem., p. 11. ISSN 1857-3223.</w:t>
      </w:r>
    </w:p>
    <w:p w14:paraId="11723F6F" w14:textId="77777777" w:rsidR="0068006A" w:rsidRPr="000A34C0" w:rsidRDefault="0068006A" w:rsidP="00B62E8C">
      <w:pPr>
        <w:jc w:val="both"/>
        <w:rPr>
          <w:sz w:val="22"/>
          <w:szCs w:val="22"/>
          <w:lang w:val="it-IT"/>
        </w:rPr>
      </w:pPr>
      <w:r w:rsidRPr="000A34C0">
        <w:rPr>
          <w:sz w:val="22"/>
          <w:szCs w:val="22"/>
          <w:lang w:val="it-IT"/>
        </w:rPr>
        <w:lastRenderedPageBreak/>
        <w:t xml:space="preserve">MARTEA, G. Sistemul de învăţămînt – promotor al identităţii naţionale. In: </w:t>
      </w:r>
      <w:r w:rsidRPr="000A34C0">
        <w:rPr>
          <w:i/>
          <w:sz w:val="22"/>
          <w:szCs w:val="22"/>
          <w:lang w:val="it-IT"/>
        </w:rPr>
        <w:t>Literatura şi arta</w:t>
      </w:r>
      <w:r w:rsidRPr="000A34C0">
        <w:rPr>
          <w:sz w:val="22"/>
          <w:szCs w:val="22"/>
          <w:lang w:val="it-IT"/>
        </w:rPr>
        <w:t>. 2014, 1 mai, p. 7.</w:t>
      </w:r>
    </w:p>
    <w:p w14:paraId="66F842EA" w14:textId="77777777" w:rsidR="00CA352A" w:rsidRDefault="00CA352A" w:rsidP="00190EDD">
      <w:pPr>
        <w:ind w:left="284" w:hanging="284"/>
        <w:jc w:val="both"/>
        <w:rPr>
          <w:b/>
          <w:lang w:val="it-IT"/>
        </w:rPr>
      </w:pPr>
    </w:p>
    <w:p w14:paraId="5D2BF0AF" w14:textId="77777777" w:rsidR="0068006A" w:rsidRPr="00B62E8C" w:rsidRDefault="0068006A" w:rsidP="00190EDD">
      <w:pPr>
        <w:ind w:left="284" w:hanging="284"/>
        <w:jc w:val="both"/>
        <w:rPr>
          <w:lang w:val="it-IT"/>
        </w:rPr>
      </w:pPr>
      <w:r w:rsidRPr="00B62E8C">
        <w:rPr>
          <w:lang w:val="it-IT"/>
        </w:rPr>
        <w:t>►</w:t>
      </w:r>
      <w:r w:rsidRPr="00B62E8C">
        <w:rPr>
          <w:b/>
          <w:lang w:val="it-IT"/>
        </w:rPr>
        <w:t>Referinţele la resursele de informare se prezintă în ordinea lor numerică într-o listă numerotată.</w:t>
      </w:r>
    </w:p>
    <w:p w14:paraId="79BD5611" w14:textId="77777777" w:rsidR="00190EDD" w:rsidRDefault="00190EDD" w:rsidP="00190EDD">
      <w:pPr>
        <w:ind w:left="426" w:hanging="426"/>
        <w:rPr>
          <w:b/>
          <w:lang w:val="it-IT"/>
        </w:rPr>
      </w:pPr>
      <w:r>
        <w:rPr>
          <w:b/>
          <w:lang w:val="it-IT"/>
        </w:rPr>
        <w:t xml:space="preserve">      </w:t>
      </w:r>
    </w:p>
    <w:p w14:paraId="6F9BCAFA" w14:textId="77777777" w:rsidR="0068006A" w:rsidRPr="00B62E8C" w:rsidRDefault="00190EDD" w:rsidP="00190EDD">
      <w:pPr>
        <w:ind w:left="426" w:hanging="426"/>
        <w:rPr>
          <w:lang w:val="it-IT"/>
        </w:rPr>
      </w:pPr>
      <w:r>
        <w:rPr>
          <w:b/>
          <w:lang w:val="it-IT"/>
        </w:rPr>
        <w:t xml:space="preserve">       </w:t>
      </w:r>
      <w:r w:rsidR="0068006A" w:rsidRPr="00B62E8C">
        <w:rPr>
          <w:b/>
          <w:lang w:val="it-IT"/>
        </w:rPr>
        <w:t>EXEMPLU:</w:t>
      </w:r>
    </w:p>
    <w:p w14:paraId="46C6BBF3" w14:textId="77777777" w:rsidR="0068006A" w:rsidRPr="00B62E8C" w:rsidRDefault="0068006A" w:rsidP="00190EDD">
      <w:pPr>
        <w:jc w:val="center"/>
        <w:rPr>
          <w:lang w:val="it-IT"/>
        </w:rPr>
      </w:pPr>
      <w:r w:rsidRPr="00B62E8C">
        <w:rPr>
          <w:b/>
          <w:lang w:val="it-IT"/>
        </w:rPr>
        <w:t>Citări în text</w:t>
      </w:r>
    </w:p>
    <w:p w14:paraId="7EFFDF8E" w14:textId="77777777" w:rsidR="001C7899" w:rsidRDefault="0068006A" w:rsidP="001C7899">
      <w:pPr>
        <w:spacing w:line="360" w:lineRule="auto"/>
        <w:ind w:firstLine="708"/>
        <w:jc w:val="both"/>
        <w:rPr>
          <w:lang w:val="it-IT"/>
        </w:rPr>
      </w:pPr>
      <w:r w:rsidRPr="00B62E8C">
        <w:rPr>
          <w:lang w:val="it-IT"/>
        </w:rPr>
        <w:t xml:space="preserve">Deşi am folosit terminologia propusă de V. Martînov care împarte întreaga istorie a muzicii în patru perioade (cantus planus,  muzica res facta, opus-muzica şi opus post-muzica [1]. Conform muzicologului şi culturologului A. M. Lesovicenko, cultura muzicală de tip european se distinge printr-un „complex de elemente muzical-culturale, constituite în Europa în decursul secolelor XVII şi XVIII şi răspândite apoi în întreaga lume devenind la mijlocul sec. XX drept proprietate universală a culturii umane” [2 p. 114]. Fiind şi pictor-amator, conform informaţiilor bibliografice din dicţionare şi enciclopedii (vezi, de ex., [3 p. 53–55]). </w:t>
      </w:r>
    </w:p>
    <w:p w14:paraId="51253F1B" w14:textId="5D5AC9E3" w:rsidR="0068006A" w:rsidRDefault="0068006A" w:rsidP="001C7899">
      <w:pPr>
        <w:spacing w:line="360" w:lineRule="auto"/>
        <w:ind w:firstLine="708"/>
        <w:jc w:val="both"/>
        <w:rPr>
          <w:lang w:val="it-IT"/>
        </w:rPr>
      </w:pPr>
      <w:r w:rsidRPr="00B62E8C">
        <w:rPr>
          <w:lang w:val="it-IT"/>
        </w:rPr>
        <w:t xml:space="preserve">Schiţa istorică atestă faptul că „începând cu anul 1884 instruirea în şcoala Capelei se efectuează după programele conservatorului cu eliberarea certificatelor de liberi profesionişti tuturor absolvenţilor, confirmând nivelul de studii superioare” [4]. Numele compozitorului este menţionat în componenţa colectivului didactic al Gimnaziului nr. 2 din Chişinău…: „Profesorii: &lt;…&gt; de cânt – pr. Berezovschi Mihail Andreevici, de muzică — capelm. Iosif Iosifovici Sedleacek” [5 p. 22]. Instituţii de învăţământ care asigură instruirea muzicologilor [6]. V. Gutor a activat … şi în Odesa în calitate de profesor la conservator, care a fost fondat pe baza colegiului, transformat, la rândul său, din clasele de muzică de pe lângă IRMO [7]. Fapt, dovedit de T. Daniţa în teza de doctor [8]. Foarte rar aflăm o contribuţie egală a unui muzician în domeniul componistic, interpretativ şi muzicologic [9]. </w:t>
      </w:r>
    </w:p>
    <w:p w14:paraId="0AFFEC96" w14:textId="77777777" w:rsidR="001C7899" w:rsidRPr="00B62E8C" w:rsidRDefault="001C7899" w:rsidP="001C7899">
      <w:pPr>
        <w:spacing w:line="360" w:lineRule="auto"/>
        <w:ind w:firstLine="708"/>
        <w:jc w:val="both"/>
        <w:rPr>
          <w:lang w:val="it-IT"/>
        </w:rPr>
      </w:pPr>
    </w:p>
    <w:p w14:paraId="282B03F0" w14:textId="77777777" w:rsidR="0068006A" w:rsidRPr="00B62E8C" w:rsidRDefault="0068006A" w:rsidP="00B62E8C">
      <w:pPr>
        <w:jc w:val="center"/>
        <w:rPr>
          <w:b/>
        </w:rPr>
      </w:pPr>
      <w:proofErr w:type="spellStart"/>
      <w:r w:rsidRPr="00B62E8C">
        <w:rPr>
          <w:b/>
        </w:rPr>
        <w:t>Referinţe</w:t>
      </w:r>
      <w:proofErr w:type="spellEnd"/>
      <w:r w:rsidRPr="00B62E8C">
        <w:rPr>
          <w:b/>
        </w:rPr>
        <w:t xml:space="preserve"> bibliografice</w:t>
      </w:r>
    </w:p>
    <w:p w14:paraId="1542CBA2" w14:textId="77777777" w:rsidR="0068006A" w:rsidRPr="00CF03AC" w:rsidRDefault="00180296" w:rsidP="00CF03AC">
      <w:pPr>
        <w:ind w:left="284" w:hanging="284"/>
        <w:jc w:val="both"/>
        <w:rPr>
          <w:sz w:val="22"/>
          <w:szCs w:val="22"/>
        </w:rPr>
      </w:pPr>
      <w:r w:rsidRPr="00CF03AC">
        <w:rPr>
          <w:sz w:val="22"/>
          <w:szCs w:val="22"/>
        </w:rPr>
        <w:t xml:space="preserve">1. </w:t>
      </w:r>
      <w:r w:rsidR="0068006A" w:rsidRPr="00CF03AC">
        <w:rPr>
          <w:sz w:val="22"/>
          <w:szCs w:val="22"/>
        </w:rPr>
        <w:t xml:space="preserve">МАРТЫНОВ, В. </w:t>
      </w:r>
      <w:proofErr w:type="spellStart"/>
      <w:r w:rsidR="0068006A" w:rsidRPr="00CF03AC">
        <w:rPr>
          <w:i/>
          <w:sz w:val="22"/>
          <w:szCs w:val="22"/>
        </w:rPr>
        <w:t>Зона</w:t>
      </w:r>
      <w:proofErr w:type="spellEnd"/>
      <w:r w:rsidR="0068006A" w:rsidRPr="00CF03AC">
        <w:rPr>
          <w:i/>
          <w:sz w:val="22"/>
          <w:szCs w:val="22"/>
        </w:rPr>
        <w:t xml:space="preserve"> Opus </w:t>
      </w:r>
      <w:proofErr w:type="spellStart"/>
      <w:r w:rsidR="0068006A" w:rsidRPr="00CF03AC">
        <w:rPr>
          <w:i/>
          <w:sz w:val="22"/>
          <w:szCs w:val="22"/>
        </w:rPr>
        <w:t>Posth</w:t>
      </w:r>
      <w:proofErr w:type="spellEnd"/>
      <w:r w:rsidR="0068006A" w:rsidRPr="00CF03AC">
        <w:rPr>
          <w:i/>
          <w:sz w:val="22"/>
          <w:szCs w:val="22"/>
        </w:rPr>
        <w:t xml:space="preserve">, </w:t>
      </w:r>
      <w:proofErr w:type="spellStart"/>
      <w:r w:rsidR="0068006A" w:rsidRPr="00CF03AC">
        <w:rPr>
          <w:i/>
          <w:sz w:val="22"/>
          <w:szCs w:val="22"/>
        </w:rPr>
        <w:t>или</w:t>
      </w:r>
      <w:proofErr w:type="spellEnd"/>
      <w:r w:rsidR="0068006A" w:rsidRPr="00CF03AC">
        <w:rPr>
          <w:i/>
          <w:sz w:val="22"/>
          <w:szCs w:val="22"/>
        </w:rPr>
        <w:t xml:space="preserve"> </w:t>
      </w:r>
      <w:proofErr w:type="spellStart"/>
      <w:r w:rsidR="0068006A" w:rsidRPr="00CF03AC">
        <w:rPr>
          <w:i/>
          <w:sz w:val="22"/>
          <w:szCs w:val="22"/>
        </w:rPr>
        <w:t>Рождение</w:t>
      </w:r>
      <w:proofErr w:type="spellEnd"/>
      <w:r w:rsidR="0068006A" w:rsidRPr="00CF03AC">
        <w:rPr>
          <w:i/>
          <w:sz w:val="22"/>
          <w:szCs w:val="22"/>
        </w:rPr>
        <w:t xml:space="preserve"> </w:t>
      </w:r>
      <w:proofErr w:type="spellStart"/>
      <w:r w:rsidR="0068006A" w:rsidRPr="00CF03AC">
        <w:rPr>
          <w:i/>
          <w:sz w:val="22"/>
          <w:szCs w:val="22"/>
        </w:rPr>
        <w:t>новой</w:t>
      </w:r>
      <w:proofErr w:type="spellEnd"/>
      <w:r w:rsidR="0068006A" w:rsidRPr="00CF03AC">
        <w:rPr>
          <w:i/>
          <w:sz w:val="22"/>
          <w:szCs w:val="22"/>
        </w:rPr>
        <w:t xml:space="preserve"> </w:t>
      </w:r>
      <w:proofErr w:type="spellStart"/>
      <w:r w:rsidR="0068006A" w:rsidRPr="00CF03AC">
        <w:rPr>
          <w:i/>
          <w:sz w:val="22"/>
          <w:szCs w:val="22"/>
        </w:rPr>
        <w:t>реальности</w:t>
      </w:r>
      <w:proofErr w:type="spellEnd"/>
      <w:r w:rsidR="0068006A" w:rsidRPr="00CF03AC">
        <w:rPr>
          <w:sz w:val="22"/>
          <w:szCs w:val="22"/>
        </w:rPr>
        <w:t xml:space="preserve">. </w:t>
      </w:r>
      <w:proofErr w:type="spellStart"/>
      <w:r w:rsidR="0068006A" w:rsidRPr="00CF03AC">
        <w:rPr>
          <w:sz w:val="22"/>
          <w:szCs w:val="22"/>
        </w:rPr>
        <w:t>Москва</w:t>
      </w:r>
      <w:proofErr w:type="spellEnd"/>
      <w:r w:rsidR="0068006A" w:rsidRPr="00CF03AC">
        <w:rPr>
          <w:sz w:val="22"/>
          <w:szCs w:val="22"/>
        </w:rPr>
        <w:t xml:space="preserve">: </w:t>
      </w:r>
      <w:proofErr w:type="spellStart"/>
      <w:r w:rsidR="0068006A" w:rsidRPr="00CF03AC">
        <w:rPr>
          <w:sz w:val="22"/>
          <w:szCs w:val="22"/>
        </w:rPr>
        <w:t>Классика</w:t>
      </w:r>
      <w:proofErr w:type="spellEnd"/>
      <w:r w:rsidR="0068006A" w:rsidRPr="00CF03AC">
        <w:rPr>
          <w:sz w:val="22"/>
          <w:szCs w:val="22"/>
        </w:rPr>
        <w:t xml:space="preserve">-XXI, 2005. </w:t>
      </w:r>
    </w:p>
    <w:p w14:paraId="3E8AB73B" w14:textId="77777777" w:rsidR="0068006A" w:rsidRPr="00CF03AC" w:rsidRDefault="00821D0A" w:rsidP="00CF03AC">
      <w:pPr>
        <w:ind w:left="284" w:hanging="284"/>
        <w:jc w:val="both"/>
        <w:rPr>
          <w:sz w:val="22"/>
          <w:szCs w:val="22"/>
        </w:rPr>
      </w:pPr>
      <w:r w:rsidRPr="00CF03AC">
        <w:rPr>
          <w:sz w:val="22"/>
          <w:szCs w:val="22"/>
        </w:rPr>
        <w:t xml:space="preserve">2. </w:t>
      </w:r>
      <w:r w:rsidR="0068006A" w:rsidRPr="00CF03AC">
        <w:rPr>
          <w:sz w:val="22"/>
          <w:szCs w:val="22"/>
        </w:rPr>
        <w:t xml:space="preserve">ЛЕСОВИЧЕНКО, А.М. </w:t>
      </w:r>
      <w:r w:rsidR="0068006A" w:rsidRPr="00CF03AC">
        <w:rPr>
          <w:sz w:val="22"/>
          <w:szCs w:val="22"/>
          <w:lang w:val="ru-RU"/>
        </w:rPr>
        <w:t>Возможности измерения</w:t>
      </w:r>
      <w:r w:rsidR="0068006A" w:rsidRPr="00CF03AC">
        <w:rPr>
          <w:sz w:val="22"/>
          <w:szCs w:val="22"/>
        </w:rPr>
        <w:t xml:space="preserve"> </w:t>
      </w:r>
      <w:proofErr w:type="spellStart"/>
      <w:r w:rsidR="0068006A" w:rsidRPr="00CF03AC">
        <w:rPr>
          <w:sz w:val="22"/>
          <w:szCs w:val="22"/>
        </w:rPr>
        <w:t>уровня</w:t>
      </w:r>
      <w:proofErr w:type="spellEnd"/>
      <w:r w:rsidR="0068006A" w:rsidRPr="00CF03AC">
        <w:rPr>
          <w:sz w:val="22"/>
          <w:szCs w:val="22"/>
        </w:rPr>
        <w:t xml:space="preserve"> </w:t>
      </w:r>
      <w:proofErr w:type="spellStart"/>
      <w:r w:rsidR="0068006A" w:rsidRPr="00CF03AC">
        <w:rPr>
          <w:sz w:val="22"/>
          <w:szCs w:val="22"/>
        </w:rPr>
        <w:t>развития</w:t>
      </w:r>
      <w:proofErr w:type="spellEnd"/>
      <w:r w:rsidR="0068006A" w:rsidRPr="00CF03AC">
        <w:rPr>
          <w:sz w:val="22"/>
          <w:szCs w:val="22"/>
        </w:rPr>
        <w:t xml:space="preserve"> </w:t>
      </w:r>
      <w:proofErr w:type="spellStart"/>
      <w:r w:rsidR="0068006A" w:rsidRPr="00CF03AC">
        <w:rPr>
          <w:sz w:val="22"/>
          <w:szCs w:val="22"/>
        </w:rPr>
        <w:t>музыкальной</w:t>
      </w:r>
      <w:proofErr w:type="spellEnd"/>
      <w:r w:rsidR="0068006A" w:rsidRPr="00CF03AC">
        <w:rPr>
          <w:sz w:val="22"/>
          <w:szCs w:val="22"/>
        </w:rPr>
        <w:t xml:space="preserve"> </w:t>
      </w:r>
      <w:proofErr w:type="spellStart"/>
      <w:r w:rsidR="0068006A" w:rsidRPr="00CF03AC">
        <w:rPr>
          <w:sz w:val="22"/>
          <w:szCs w:val="22"/>
        </w:rPr>
        <w:t>культуры</w:t>
      </w:r>
      <w:proofErr w:type="spellEnd"/>
      <w:r w:rsidR="0068006A" w:rsidRPr="00CF03AC">
        <w:rPr>
          <w:sz w:val="22"/>
          <w:szCs w:val="22"/>
        </w:rPr>
        <w:t xml:space="preserve"> </w:t>
      </w:r>
      <w:proofErr w:type="spellStart"/>
      <w:r w:rsidR="0068006A" w:rsidRPr="00CF03AC">
        <w:rPr>
          <w:sz w:val="22"/>
          <w:szCs w:val="22"/>
        </w:rPr>
        <w:t>европейского</w:t>
      </w:r>
      <w:proofErr w:type="spellEnd"/>
      <w:r w:rsidR="0068006A" w:rsidRPr="00CF03AC">
        <w:rPr>
          <w:sz w:val="22"/>
          <w:szCs w:val="22"/>
        </w:rPr>
        <w:t xml:space="preserve"> </w:t>
      </w:r>
      <w:proofErr w:type="spellStart"/>
      <w:r w:rsidR="0068006A" w:rsidRPr="00CF03AC">
        <w:rPr>
          <w:sz w:val="22"/>
          <w:szCs w:val="22"/>
        </w:rPr>
        <w:t>типа</w:t>
      </w:r>
      <w:proofErr w:type="spellEnd"/>
      <w:r w:rsidR="0068006A" w:rsidRPr="00CF03AC">
        <w:rPr>
          <w:sz w:val="22"/>
          <w:szCs w:val="22"/>
        </w:rPr>
        <w:t xml:space="preserve">. В: </w:t>
      </w:r>
      <w:proofErr w:type="spellStart"/>
      <w:r w:rsidR="0068006A" w:rsidRPr="00CF03AC">
        <w:rPr>
          <w:i/>
          <w:sz w:val="22"/>
          <w:szCs w:val="22"/>
        </w:rPr>
        <w:t>Музыкальная</w:t>
      </w:r>
      <w:proofErr w:type="spellEnd"/>
      <w:r w:rsidR="0068006A" w:rsidRPr="00CF03AC">
        <w:rPr>
          <w:i/>
          <w:sz w:val="22"/>
          <w:szCs w:val="22"/>
        </w:rPr>
        <w:t xml:space="preserve"> </w:t>
      </w:r>
      <w:proofErr w:type="spellStart"/>
      <w:r w:rsidR="0068006A" w:rsidRPr="00CF03AC">
        <w:rPr>
          <w:i/>
          <w:sz w:val="22"/>
          <w:szCs w:val="22"/>
        </w:rPr>
        <w:t>культура</w:t>
      </w:r>
      <w:proofErr w:type="spellEnd"/>
      <w:r w:rsidR="0068006A" w:rsidRPr="00CF03AC">
        <w:rPr>
          <w:i/>
          <w:sz w:val="22"/>
          <w:szCs w:val="22"/>
        </w:rPr>
        <w:t xml:space="preserve"> </w:t>
      </w:r>
      <w:proofErr w:type="spellStart"/>
      <w:r w:rsidR="0068006A" w:rsidRPr="00CF03AC">
        <w:rPr>
          <w:i/>
          <w:sz w:val="22"/>
          <w:szCs w:val="22"/>
        </w:rPr>
        <w:t>как</w:t>
      </w:r>
      <w:proofErr w:type="spellEnd"/>
      <w:r w:rsidR="0068006A" w:rsidRPr="00CF03AC">
        <w:rPr>
          <w:i/>
          <w:sz w:val="22"/>
          <w:szCs w:val="22"/>
        </w:rPr>
        <w:t xml:space="preserve"> </w:t>
      </w:r>
      <w:proofErr w:type="spellStart"/>
      <w:r w:rsidR="0068006A" w:rsidRPr="00CF03AC">
        <w:rPr>
          <w:i/>
          <w:sz w:val="22"/>
          <w:szCs w:val="22"/>
        </w:rPr>
        <w:t>национальное</w:t>
      </w:r>
      <w:proofErr w:type="spellEnd"/>
      <w:r w:rsidR="0068006A" w:rsidRPr="00CF03AC">
        <w:rPr>
          <w:i/>
          <w:sz w:val="22"/>
          <w:szCs w:val="22"/>
        </w:rPr>
        <w:t xml:space="preserve"> и </w:t>
      </w:r>
      <w:proofErr w:type="spellStart"/>
      <w:r w:rsidR="0068006A" w:rsidRPr="00CF03AC">
        <w:rPr>
          <w:i/>
          <w:sz w:val="22"/>
          <w:szCs w:val="22"/>
        </w:rPr>
        <w:t>мировое</w:t>
      </w:r>
      <w:proofErr w:type="spellEnd"/>
      <w:r w:rsidR="0068006A" w:rsidRPr="00CF03AC">
        <w:rPr>
          <w:i/>
          <w:sz w:val="22"/>
          <w:szCs w:val="22"/>
        </w:rPr>
        <w:t xml:space="preserve"> </w:t>
      </w:r>
      <w:proofErr w:type="spellStart"/>
      <w:r w:rsidR="0068006A" w:rsidRPr="00CF03AC">
        <w:rPr>
          <w:i/>
          <w:sz w:val="22"/>
          <w:szCs w:val="22"/>
        </w:rPr>
        <w:t>явление</w:t>
      </w:r>
      <w:proofErr w:type="spellEnd"/>
      <w:r w:rsidR="0068006A" w:rsidRPr="00CF03AC">
        <w:rPr>
          <w:sz w:val="22"/>
          <w:szCs w:val="22"/>
        </w:rPr>
        <w:t xml:space="preserve">: </w:t>
      </w:r>
      <w:proofErr w:type="spellStart"/>
      <w:r w:rsidR="0068006A" w:rsidRPr="00CF03AC">
        <w:rPr>
          <w:sz w:val="22"/>
          <w:szCs w:val="22"/>
        </w:rPr>
        <w:t>материалы</w:t>
      </w:r>
      <w:proofErr w:type="spellEnd"/>
      <w:r w:rsidR="0068006A" w:rsidRPr="00CF03AC">
        <w:rPr>
          <w:sz w:val="22"/>
          <w:szCs w:val="22"/>
        </w:rPr>
        <w:t xml:space="preserve"> </w:t>
      </w:r>
      <w:proofErr w:type="spellStart"/>
      <w:r w:rsidR="0068006A" w:rsidRPr="00CF03AC">
        <w:rPr>
          <w:sz w:val="22"/>
          <w:szCs w:val="22"/>
        </w:rPr>
        <w:t>междунар</w:t>
      </w:r>
      <w:proofErr w:type="spellEnd"/>
      <w:r w:rsidR="0068006A" w:rsidRPr="00CF03AC">
        <w:rPr>
          <w:sz w:val="22"/>
          <w:szCs w:val="22"/>
        </w:rPr>
        <w:t xml:space="preserve">. </w:t>
      </w:r>
      <w:proofErr w:type="spellStart"/>
      <w:r w:rsidR="0068006A" w:rsidRPr="00CF03AC">
        <w:rPr>
          <w:sz w:val="22"/>
          <w:szCs w:val="22"/>
        </w:rPr>
        <w:t>науч</w:t>
      </w:r>
      <w:proofErr w:type="spellEnd"/>
      <w:r w:rsidR="0068006A" w:rsidRPr="00CF03AC">
        <w:rPr>
          <w:sz w:val="22"/>
          <w:szCs w:val="22"/>
        </w:rPr>
        <w:t xml:space="preserve">. </w:t>
      </w:r>
      <w:proofErr w:type="spellStart"/>
      <w:r w:rsidR="0068006A" w:rsidRPr="00CF03AC">
        <w:rPr>
          <w:sz w:val="22"/>
          <w:szCs w:val="22"/>
        </w:rPr>
        <w:t>конф</w:t>
      </w:r>
      <w:proofErr w:type="spellEnd"/>
      <w:r w:rsidR="0068006A" w:rsidRPr="00CF03AC">
        <w:rPr>
          <w:sz w:val="22"/>
          <w:szCs w:val="22"/>
        </w:rPr>
        <w:t xml:space="preserve">. </w:t>
      </w:r>
      <w:proofErr w:type="spellStart"/>
      <w:r w:rsidR="0068006A" w:rsidRPr="00CF03AC">
        <w:rPr>
          <w:sz w:val="22"/>
          <w:szCs w:val="22"/>
        </w:rPr>
        <w:t>Новосибирск</w:t>
      </w:r>
      <w:proofErr w:type="spellEnd"/>
      <w:r w:rsidR="0068006A" w:rsidRPr="00CF03AC">
        <w:rPr>
          <w:sz w:val="22"/>
          <w:szCs w:val="22"/>
        </w:rPr>
        <w:t xml:space="preserve">, 2002, c. 114–119. </w:t>
      </w:r>
    </w:p>
    <w:p w14:paraId="6AA420CE" w14:textId="77777777" w:rsidR="0068006A" w:rsidRPr="00CF03AC" w:rsidRDefault="0068006A" w:rsidP="00CF03AC">
      <w:pPr>
        <w:ind w:left="284" w:hanging="284"/>
        <w:jc w:val="both"/>
        <w:rPr>
          <w:sz w:val="22"/>
          <w:szCs w:val="22"/>
        </w:rPr>
      </w:pPr>
      <w:r w:rsidRPr="00CF03AC">
        <w:rPr>
          <w:sz w:val="22"/>
          <w:szCs w:val="22"/>
        </w:rPr>
        <w:t xml:space="preserve">3.  BUZILĂ, S. </w:t>
      </w:r>
      <w:proofErr w:type="spellStart"/>
      <w:r w:rsidRPr="00CF03AC">
        <w:rPr>
          <w:i/>
          <w:sz w:val="22"/>
          <w:szCs w:val="22"/>
        </w:rPr>
        <w:t>Interpreţi</w:t>
      </w:r>
      <w:proofErr w:type="spellEnd"/>
      <w:r w:rsidRPr="00CF03AC">
        <w:rPr>
          <w:i/>
          <w:sz w:val="22"/>
          <w:szCs w:val="22"/>
        </w:rPr>
        <w:t xml:space="preserve"> din Moldova</w:t>
      </w:r>
      <w:r w:rsidRPr="00CF03AC">
        <w:rPr>
          <w:sz w:val="22"/>
          <w:szCs w:val="22"/>
        </w:rPr>
        <w:t xml:space="preserve">. </w:t>
      </w:r>
      <w:proofErr w:type="spellStart"/>
      <w:r w:rsidRPr="00CF03AC">
        <w:rPr>
          <w:sz w:val="22"/>
          <w:szCs w:val="22"/>
        </w:rPr>
        <w:t>Chişinău</w:t>
      </w:r>
      <w:proofErr w:type="spellEnd"/>
      <w:r w:rsidRPr="00CF03AC">
        <w:rPr>
          <w:sz w:val="22"/>
          <w:szCs w:val="22"/>
        </w:rPr>
        <w:t xml:space="preserve">: Arc, 1996. ISBN 9975-928-02-1. </w:t>
      </w:r>
    </w:p>
    <w:p w14:paraId="358B7EE4" w14:textId="77777777" w:rsidR="0068006A" w:rsidRPr="00CF03AC" w:rsidRDefault="0068006A" w:rsidP="00CF03AC">
      <w:pPr>
        <w:ind w:left="284" w:hanging="284"/>
        <w:jc w:val="both"/>
        <w:rPr>
          <w:sz w:val="22"/>
          <w:szCs w:val="22"/>
        </w:rPr>
      </w:pPr>
      <w:r w:rsidRPr="00CF03AC">
        <w:rPr>
          <w:sz w:val="22"/>
          <w:szCs w:val="22"/>
        </w:rPr>
        <w:t xml:space="preserve">4. </w:t>
      </w:r>
      <w:r w:rsidR="00B62E8C" w:rsidRPr="00CF03AC">
        <w:rPr>
          <w:sz w:val="22"/>
          <w:szCs w:val="22"/>
        </w:rPr>
        <w:t xml:space="preserve"> </w:t>
      </w:r>
      <w:r w:rsidRPr="00CF03AC">
        <w:rPr>
          <w:sz w:val="22"/>
          <w:szCs w:val="22"/>
          <w:lang w:val="ru-RU"/>
        </w:rPr>
        <w:t>История Капеллы</w:t>
      </w:r>
      <w:r w:rsidRPr="00CF03AC">
        <w:rPr>
          <w:sz w:val="22"/>
          <w:szCs w:val="22"/>
        </w:rPr>
        <w:t xml:space="preserve"> [online]. B: </w:t>
      </w:r>
      <w:proofErr w:type="spellStart"/>
      <w:r w:rsidRPr="00CF03AC">
        <w:rPr>
          <w:i/>
          <w:sz w:val="22"/>
          <w:szCs w:val="22"/>
        </w:rPr>
        <w:t>Государственная</w:t>
      </w:r>
      <w:proofErr w:type="spellEnd"/>
      <w:r w:rsidRPr="00CF03AC">
        <w:rPr>
          <w:i/>
          <w:sz w:val="22"/>
          <w:szCs w:val="22"/>
        </w:rPr>
        <w:t xml:space="preserve"> </w:t>
      </w:r>
      <w:proofErr w:type="spellStart"/>
      <w:r w:rsidRPr="00CF03AC">
        <w:rPr>
          <w:i/>
          <w:sz w:val="22"/>
          <w:szCs w:val="22"/>
        </w:rPr>
        <w:t>академическая</w:t>
      </w:r>
      <w:proofErr w:type="spellEnd"/>
      <w:r w:rsidRPr="00CF03AC">
        <w:rPr>
          <w:i/>
          <w:sz w:val="22"/>
          <w:szCs w:val="22"/>
        </w:rPr>
        <w:t xml:space="preserve"> </w:t>
      </w:r>
      <w:proofErr w:type="spellStart"/>
      <w:r w:rsidRPr="00CF03AC">
        <w:rPr>
          <w:i/>
          <w:sz w:val="22"/>
          <w:szCs w:val="22"/>
        </w:rPr>
        <w:t>капелла</w:t>
      </w:r>
      <w:proofErr w:type="spellEnd"/>
      <w:r w:rsidRPr="00CF03AC">
        <w:rPr>
          <w:i/>
          <w:sz w:val="22"/>
          <w:szCs w:val="22"/>
        </w:rPr>
        <w:t xml:space="preserve"> </w:t>
      </w:r>
      <w:proofErr w:type="spellStart"/>
      <w:r w:rsidRPr="00CF03AC">
        <w:rPr>
          <w:i/>
          <w:sz w:val="22"/>
          <w:szCs w:val="22"/>
        </w:rPr>
        <w:t>Санкт-Петербурга</w:t>
      </w:r>
      <w:proofErr w:type="spellEnd"/>
      <w:r w:rsidRPr="00CF03AC">
        <w:rPr>
          <w:sz w:val="22"/>
          <w:szCs w:val="22"/>
        </w:rPr>
        <w:t xml:space="preserve">: [site]. [accesat 18 </w:t>
      </w:r>
      <w:proofErr w:type="spellStart"/>
      <w:r w:rsidRPr="00CF03AC">
        <w:rPr>
          <w:sz w:val="22"/>
          <w:szCs w:val="22"/>
        </w:rPr>
        <w:t>noiem</w:t>
      </w:r>
      <w:proofErr w:type="spellEnd"/>
      <w:r w:rsidRPr="00CF03AC">
        <w:rPr>
          <w:sz w:val="22"/>
          <w:szCs w:val="22"/>
        </w:rPr>
        <w:t xml:space="preserve">. 2013]. Disponibil: </w:t>
      </w:r>
      <w:hyperlink r:id="rId14">
        <w:r w:rsidRPr="00CF03AC">
          <w:rPr>
            <w:sz w:val="22"/>
            <w:szCs w:val="22"/>
          </w:rPr>
          <w:t>http://capella-spb.ru/ru/article/show/content/id/1</w:t>
        </w:r>
      </w:hyperlink>
      <w:r w:rsidRPr="00CF03AC">
        <w:rPr>
          <w:sz w:val="22"/>
          <w:szCs w:val="22"/>
        </w:rPr>
        <w:t xml:space="preserve"> </w:t>
      </w:r>
    </w:p>
    <w:p w14:paraId="438FB490" w14:textId="77777777" w:rsidR="0068006A" w:rsidRPr="00CF03AC" w:rsidRDefault="0068006A" w:rsidP="00CF03AC">
      <w:pPr>
        <w:ind w:left="284" w:hanging="284"/>
        <w:jc w:val="both"/>
        <w:rPr>
          <w:sz w:val="22"/>
          <w:szCs w:val="22"/>
        </w:rPr>
      </w:pPr>
      <w:r w:rsidRPr="00CF03AC">
        <w:rPr>
          <w:sz w:val="22"/>
          <w:szCs w:val="22"/>
        </w:rPr>
        <w:t>5</w:t>
      </w:r>
      <w:r w:rsidRPr="00CF03AC">
        <w:rPr>
          <w:i/>
          <w:sz w:val="22"/>
          <w:szCs w:val="22"/>
        </w:rPr>
        <w:t xml:space="preserve">.  </w:t>
      </w:r>
      <w:proofErr w:type="spellStart"/>
      <w:r w:rsidRPr="00CF03AC">
        <w:rPr>
          <w:i/>
          <w:sz w:val="22"/>
          <w:szCs w:val="22"/>
        </w:rPr>
        <w:t>Бессарабский</w:t>
      </w:r>
      <w:proofErr w:type="spellEnd"/>
      <w:r w:rsidRPr="00CF03AC">
        <w:rPr>
          <w:i/>
          <w:sz w:val="22"/>
          <w:szCs w:val="22"/>
        </w:rPr>
        <w:t xml:space="preserve"> </w:t>
      </w:r>
      <w:proofErr w:type="spellStart"/>
      <w:r w:rsidRPr="00CF03AC">
        <w:rPr>
          <w:i/>
          <w:sz w:val="22"/>
          <w:szCs w:val="22"/>
        </w:rPr>
        <w:t>календарь</w:t>
      </w:r>
      <w:proofErr w:type="spellEnd"/>
      <w:r w:rsidRPr="00CF03AC">
        <w:rPr>
          <w:i/>
          <w:sz w:val="22"/>
          <w:szCs w:val="22"/>
        </w:rPr>
        <w:t xml:space="preserve"> </w:t>
      </w:r>
      <w:proofErr w:type="spellStart"/>
      <w:r w:rsidRPr="00CF03AC">
        <w:rPr>
          <w:i/>
          <w:sz w:val="22"/>
          <w:szCs w:val="22"/>
        </w:rPr>
        <w:t>на</w:t>
      </w:r>
      <w:proofErr w:type="spellEnd"/>
      <w:r w:rsidRPr="00CF03AC">
        <w:rPr>
          <w:i/>
          <w:sz w:val="22"/>
          <w:szCs w:val="22"/>
        </w:rPr>
        <w:t xml:space="preserve"> 1896 г</w:t>
      </w:r>
      <w:r w:rsidRPr="00CF03AC">
        <w:rPr>
          <w:sz w:val="22"/>
          <w:szCs w:val="22"/>
        </w:rPr>
        <w:t xml:space="preserve">. </w:t>
      </w:r>
      <w:proofErr w:type="spellStart"/>
      <w:r w:rsidRPr="00CF03AC">
        <w:rPr>
          <w:sz w:val="22"/>
          <w:szCs w:val="22"/>
        </w:rPr>
        <w:t>Кишинев</w:t>
      </w:r>
      <w:proofErr w:type="spellEnd"/>
      <w:r w:rsidRPr="00CF03AC">
        <w:rPr>
          <w:sz w:val="22"/>
          <w:szCs w:val="22"/>
        </w:rPr>
        <w:t xml:space="preserve">: </w:t>
      </w:r>
      <w:proofErr w:type="spellStart"/>
      <w:r w:rsidRPr="00CF03AC">
        <w:rPr>
          <w:sz w:val="22"/>
          <w:szCs w:val="22"/>
        </w:rPr>
        <w:t>Типогр</w:t>
      </w:r>
      <w:proofErr w:type="spellEnd"/>
      <w:r w:rsidRPr="00CF03AC">
        <w:rPr>
          <w:sz w:val="22"/>
          <w:szCs w:val="22"/>
        </w:rPr>
        <w:t xml:space="preserve">. </w:t>
      </w:r>
      <w:proofErr w:type="spellStart"/>
      <w:r w:rsidRPr="00CF03AC">
        <w:rPr>
          <w:sz w:val="22"/>
          <w:szCs w:val="22"/>
        </w:rPr>
        <w:t>Бессарабского</w:t>
      </w:r>
      <w:proofErr w:type="spellEnd"/>
      <w:r w:rsidRPr="00CF03AC">
        <w:rPr>
          <w:sz w:val="22"/>
          <w:szCs w:val="22"/>
        </w:rPr>
        <w:t xml:space="preserve"> </w:t>
      </w:r>
      <w:proofErr w:type="spellStart"/>
      <w:r w:rsidRPr="00CF03AC">
        <w:rPr>
          <w:sz w:val="22"/>
          <w:szCs w:val="22"/>
        </w:rPr>
        <w:t>губернского</w:t>
      </w:r>
      <w:proofErr w:type="spellEnd"/>
      <w:r w:rsidRPr="00CF03AC">
        <w:rPr>
          <w:sz w:val="22"/>
          <w:szCs w:val="22"/>
        </w:rPr>
        <w:t xml:space="preserve"> </w:t>
      </w:r>
      <w:proofErr w:type="spellStart"/>
      <w:r w:rsidRPr="00CF03AC">
        <w:rPr>
          <w:sz w:val="22"/>
          <w:szCs w:val="22"/>
        </w:rPr>
        <w:t>правления</w:t>
      </w:r>
      <w:proofErr w:type="spellEnd"/>
      <w:r w:rsidRPr="00CF03AC">
        <w:rPr>
          <w:sz w:val="22"/>
          <w:szCs w:val="22"/>
        </w:rPr>
        <w:t>, 1895.</w:t>
      </w:r>
    </w:p>
    <w:p w14:paraId="7B0ED9F1" w14:textId="77777777" w:rsidR="0068006A" w:rsidRPr="00CF03AC" w:rsidRDefault="0068006A" w:rsidP="00CF03AC">
      <w:pPr>
        <w:ind w:left="284" w:hanging="284"/>
        <w:jc w:val="both"/>
        <w:rPr>
          <w:sz w:val="22"/>
          <w:szCs w:val="22"/>
          <w:lang w:val="ru-RU"/>
        </w:rPr>
      </w:pPr>
      <w:r w:rsidRPr="00CF03AC">
        <w:rPr>
          <w:sz w:val="22"/>
          <w:szCs w:val="22"/>
        </w:rPr>
        <w:t xml:space="preserve">6.  БЕРЕЗИН В.В., ЛЕСОВИЧЕНКО, А.М. </w:t>
      </w:r>
      <w:r w:rsidRPr="00CF03AC">
        <w:rPr>
          <w:sz w:val="22"/>
          <w:szCs w:val="22"/>
          <w:lang w:val="ru-RU"/>
        </w:rPr>
        <w:t>Системы подготовки музыкантов в профессиональных</w:t>
      </w:r>
    </w:p>
    <w:p w14:paraId="03CBE665" w14:textId="77777777" w:rsidR="0068006A" w:rsidRPr="00CF03AC" w:rsidRDefault="0068006A" w:rsidP="00CF03AC">
      <w:pPr>
        <w:ind w:left="284" w:hanging="284"/>
        <w:jc w:val="both"/>
        <w:rPr>
          <w:i/>
          <w:sz w:val="22"/>
          <w:szCs w:val="22"/>
          <w:lang w:val="it-IT"/>
        </w:rPr>
      </w:pPr>
      <w:r w:rsidRPr="00CF03AC">
        <w:rPr>
          <w:sz w:val="22"/>
          <w:szCs w:val="22"/>
          <w:lang w:val="ru-RU"/>
        </w:rPr>
        <w:t xml:space="preserve">     учебных заведениях: история </w:t>
      </w:r>
      <w:r w:rsidRPr="00CF03AC">
        <w:rPr>
          <w:sz w:val="22"/>
          <w:szCs w:val="22"/>
        </w:rPr>
        <w:t xml:space="preserve">и </w:t>
      </w:r>
      <w:proofErr w:type="spellStart"/>
      <w:r w:rsidRPr="00CF03AC">
        <w:rPr>
          <w:sz w:val="22"/>
          <w:szCs w:val="22"/>
        </w:rPr>
        <w:t>современность</w:t>
      </w:r>
      <w:proofErr w:type="spellEnd"/>
      <w:r w:rsidRPr="00CF03AC">
        <w:rPr>
          <w:sz w:val="22"/>
          <w:szCs w:val="22"/>
        </w:rPr>
        <w:t xml:space="preserve"> [online]. B: </w:t>
      </w:r>
      <w:r w:rsidRPr="00CF03AC">
        <w:rPr>
          <w:i/>
          <w:sz w:val="22"/>
          <w:szCs w:val="22"/>
          <w:lang w:val="ru-RU"/>
        </w:rPr>
        <w:t>Академическая музыка</w:t>
      </w:r>
      <w:r w:rsidRPr="00CF03AC">
        <w:rPr>
          <w:sz w:val="22"/>
          <w:szCs w:val="22"/>
        </w:rPr>
        <w:t xml:space="preserve">: [site]. 2013 [accesat 22 </w:t>
      </w:r>
      <w:proofErr w:type="spellStart"/>
      <w:r w:rsidRPr="00CF03AC">
        <w:rPr>
          <w:sz w:val="22"/>
          <w:szCs w:val="22"/>
        </w:rPr>
        <w:t>noiem</w:t>
      </w:r>
      <w:proofErr w:type="spellEnd"/>
      <w:r w:rsidRPr="00CF03AC">
        <w:rPr>
          <w:sz w:val="22"/>
          <w:szCs w:val="22"/>
        </w:rPr>
        <w:t>. 2013]. Disponibil: http://sibmus.info/texts/Berezin_lesovichenko/sist_podg_</w:t>
      </w:r>
      <w:r w:rsidRPr="00CF03AC">
        <w:rPr>
          <w:sz w:val="22"/>
          <w:szCs w:val="22"/>
          <w:lang w:val="it-IT"/>
        </w:rPr>
        <w:t xml:space="preserve"> </w:t>
      </w:r>
      <w:r w:rsidRPr="00CF03AC">
        <w:rPr>
          <w:sz w:val="22"/>
          <w:szCs w:val="22"/>
        </w:rPr>
        <w:t>muz.htm</w:t>
      </w:r>
    </w:p>
    <w:p w14:paraId="40525D46" w14:textId="77777777" w:rsidR="0068006A" w:rsidRPr="00CF03AC" w:rsidRDefault="0068006A" w:rsidP="00CF03AC">
      <w:pPr>
        <w:ind w:left="284" w:hanging="284"/>
        <w:jc w:val="both"/>
        <w:rPr>
          <w:sz w:val="22"/>
          <w:szCs w:val="22"/>
        </w:rPr>
      </w:pPr>
      <w:r w:rsidRPr="00CF03AC">
        <w:rPr>
          <w:sz w:val="22"/>
          <w:szCs w:val="22"/>
        </w:rPr>
        <w:t xml:space="preserve">7. </w:t>
      </w:r>
      <w:r w:rsidR="00B62E8C" w:rsidRPr="00CF03AC">
        <w:rPr>
          <w:sz w:val="22"/>
          <w:szCs w:val="22"/>
        </w:rPr>
        <w:t xml:space="preserve"> </w:t>
      </w:r>
      <w:r w:rsidRPr="00CF03AC">
        <w:rPr>
          <w:sz w:val="22"/>
          <w:szCs w:val="22"/>
        </w:rPr>
        <w:t xml:space="preserve">АРУТЮНОВ, В.Д. </w:t>
      </w:r>
      <w:r w:rsidRPr="00CF03AC">
        <w:rPr>
          <w:sz w:val="22"/>
          <w:szCs w:val="22"/>
          <w:lang w:val="ru-RU"/>
        </w:rPr>
        <w:t>Реформаторская деятельность</w:t>
      </w:r>
      <w:r w:rsidRPr="00CF03AC">
        <w:rPr>
          <w:sz w:val="22"/>
          <w:szCs w:val="22"/>
        </w:rPr>
        <w:t xml:space="preserve"> В.П. </w:t>
      </w:r>
      <w:proofErr w:type="spellStart"/>
      <w:r w:rsidRPr="00CF03AC">
        <w:rPr>
          <w:sz w:val="22"/>
          <w:szCs w:val="22"/>
        </w:rPr>
        <w:t>Гутора</w:t>
      </w:r>
      <w:proofErr w:type="spellEnd"/>
      <w:r w:rsidRPr="00CF03AC">
        <w:rPr>
          <w:sz w:val="22"/>
          <w:szCs w:val="22"/>
        </w:rPr>
        <w:t xml:space="preserve"> – </w:t>
      </w:r>
      <w:proofErr w:type="spellStart"/>
      <w:r w:rsidRPr="00CF03AC">
        <w:rPr>
          <w:sz w:val="22"/>
          <w:szCs w:val="22"/>
        </w:rPr>
        <w:t>директора</w:t>
      </w:r>
      <w:proofErr w:type="spellEnd"/>
      <w:r w:rsidRPr="00CF03AC">
        <w:rPr>
          <w:sz w:val="22"/>
          <w:szCs w:val="22"/>
        </w:rPr>
        <w:t xml:space="preserve"> </w:t>
      </w:r>
      <w:proofErr w:type="spellStart"/>
      <w:r w:rsidRPr="00CF03AC">
        <w:rPr>
          <w:sz w:val="22"/>
          <w:szCs w:val="22"/>
        </w:rPr>
        <w:t>Екатеринодарского</w:t>
      </w:r>
      <w:proofErr w:type="spellEnd"/>
      <w:r w:rsidRPr="00CF03AC">
        <w:rPr>
          <w:sz w:val="22"/>
          <w:szCs w:val="22"/>
        </w:rPr>
        <w:t xml:space="preserve"> </w:t>
      </w:r>
      <w:proofErr w:type="spellStart"/>
      <w:r w:rsidRPr="00CF03AC">
        <w:rPr>
          <w:sz w:val="22"/>
          <w:szCs w:val="22"/>
        </w:rPr>
        <w:t>музыкального</w:t>
      </w:r>
      <w:proofErr w:type="spellEnd"/>
      <w:r w:rsidRPr="00CF03AC">
        <w:rPr>
          <w:sz w:val="22"/>
          <w:szCs w:val="22"/>
        </w:rPr>
        <w:t xml:space="preserve"> </w:t>
      </w:r>
      <w:proofErr w:type="spellStart"/>
      <w:r w:rsidRPr="00CF03AC">
        <w:rPr>
          <w:sz w:val="22"/>
          <w:szCs w:val="22"/>
        </w:rPr>
        <w:t>училища</w:t>
      </w:r>
      <w:proofErr w:type="spellEnd"/>
      <w:r w:rsidRPr="00CF03AC">
        <w:rPr>
          <w:sz w:val="22"/>
          <w:szCs w:val="22"/>
        </w:rPr>
        <w:t xml:space="preserve"> в 1908–1911 </w:t>
      </w:r>
      <w:proofErr w:type="spellStart"/>
      <w:r w:rsidRPr="00CF03AC">
        <w:rPr>
          <w:sz w:val="22"/>
          <w:szCs w:val="22"/>
        </w:rPr>
        <w:t>гг</w:t>
      </w:r>
      <w:proofErr w:type="spellEnd"/>
      <w:r w:rsidRPr="00CF03AC">
        <w:rPr>
          <w:sz w:val="22"/>
          <w:szCs w:val="22"/>
        </w:rPr>
        <w:t xml:space="preserve">. В: </w:t>
      </w:r>
      <w:proofErr w:type="spellStart"/>
      <w:r w:rsidRPr="00CF03AC">
        <w:rPr>
          <w:i/>
          <w:sz w:val="22"/>
          <w:szCs w:val="22"/>
        </w:rPr>
        <w:t>Историческая</w:t>
      </w:r>
      <w:proofErr w:type="spellEnd"/>
      <w:r w:rsidRPr="00CF03AC">
        <w:rPr>
          <w:i/>
          <w:sz w:val="22"/>
          <w:szCs w:val="22"/>
        </w:rPr>
        <w:t xml:space="preserve"> и </w:t>
      </w:r>
      <w:proofErr w:type="spellStart"/>
      <w:r w:rsidRPr="00CF03AC">
        <w:rPr>
          <w:i/>
          <w:sz w:val="22"/>
          <w:szCs w:val="22"/>
        </w:rPr>
        <w:t>социально-образовательная</w:t>
      </w:r>
      <w:proofErr w:type="spellEnd"/>
      <w:r w:rsidRPr="00CF03AC">
        <w:rPr>
          <w:i/>
          <w:sz w:val="22"/>
          <w:szCs w:val="22"/>
        </w:rPr>
        <w:t xml:space="preserve"> </w:t>
      </w:r>
      <w:proofErr w:type="spellStart"/>
      <w:r w:rsidRPr="00CF03AC">
        <w:rPr>
          <w:i/>
          <w:sz w:val="22"/>
          <w:szCs w:val="22"/>
        </w:rPr>
        <w:t>мысль</w:t>
      </w:r>
      <w:proofErr w:type="spellEnd"/>
      <w:r w:rsidRPr="00CF03AC">
        <w:rPr>
          <w:sz w:val="22"/>
          <w:szCs w:val="22"/>
        </w:rPr>
        <w:t xml:space="preserve"> [online]. 2012,  № 2, с. 13–14 [</w:t>
      </w:r>
      <w:r w:rsidRPr="00CF03AC">
        <w:rPr>
          <w:sz w:val="22"/>
          <w:szCs w:val="22"/>
          <w:lang w:val="ro-MD"/>
        </w:rPr>
        <w:t xml:space="preserve">accesat 24 </w:t>
      </w:r>
      <w:proofErr w:type="spellStart"/>
      <w:r w:rsidRPr="00CF03AC">
        <w:rPr>
          <w:sz w:val="22"/>
          <w:szCs w:val="22"/>
          <w:lang w:val="ro-MD"/>
        </w:rPr>
        <w:t>noiem</w:t>
      </w:r>
      <w:proofErr w:type="spellEnd"/>
      <w:r w:rsidRPr="00CF03AC">
        <w:rPr>
          <w:sz w:val="22"/>
          <w:szCs w:val="22"/>
          <w:lang w:val="ro-MD"/>
        </w:rPr>
        <w:t>. 2013</w:t>
      </w:r>
      <w:r w:rsidRPr="00CF03AC">
        <w:rPr>
          <w:sz w:val="22"/>
          <w:szCs w:val="22"/>
        </w:rPr>
        <w:t xml:space="preserve">]. </w:t>
      </w:r>
      <w:r w:rsidRPr="00CF03AC">
        <w:rPr>
          <w:sz w:val="22"/>
          <w:szCs w:val="22"/>
          <w:lang w:val="ro-MD"/>
        </w:rPr>
        <w:t>Disponibil</w:t>
      </w:r>
      <w:r w:rsidRPr="00CF03AC">
        <w:rPr>
          <w:sz w:val="22"/>
          <w:szCs w:val="22"/>
        </w:rPr>
        <w:t xml:space="preserve">: </w:t>
      </w:r>
      <w:proofErr w:type="spellStart"/>
      <w:r w:rsidRPr="00CF03AC">
        <w:rPr>
          <w:sz w:val="22"/>
          <w:szCs w:val="22"/>
          <w:lang w:val="ro-MD"/>
        </w:rPr>
        <w:lastRenderedPageBreak/>
        <w:t>http</w:t>
      </w:r>
      <w:proofErr w:type="spellEnd"/>
      <w:r w:rsidRPr="00CF03AC">
        <w:rPr>
          <w:sz w:val="22"/>
          <w:szCs w:val="22"/>
        </w:rPr>
        <w:t>://</w:t>
      </w:r>
      <w:proofErr w:type="spellStart"/>
      <w:r w:rsidRPr="00CF03AC">
        <w:rPr>
          <w:sz w:val="22"/>
          <w:szCs w:val="22"/>
          <w:lang w:val="ro-MD"/>
        </w:rPr>
        <w:t>cyberleninka</w:t>
      </w:r>
      <w:proofErr w:type="spellEnd"/>
      <w:r w:rsidRPr="00CF03AC">
        <w:rPr>
          <w:sz w:val="22"/>
          <w:szCs w:val="22"/>
        </w:rPr>
        <w:t>.</w:t>
      </w:r>
      <w:proofErr w:type="spellStart"/>
      <w:r w:rsidRPr="00CF03AC">
        <w:rPr>
          <w:sz w:val="22"/>
          <w:szCs w:val="22"/>
          <w:lang w:val="ro-MD"/>
        </w:rPr>
        <w:t>ru</w:t>
      </w:r>
      <w:proofErr w:type="spellEnd"/>
      <w:r w:rsidRPr="00CF03AC">
        <w:rPr>
          <w:sz w:val="22"/>
          <w:szCs w:val="22"/>
        </w:rPr>
        <w:t>/</w:t>
      </w:r>
      <w:proofErr w:type="spellStart"/>
      <w:r w:rsidRPr="00CF03AC">
        <w:rPr>
          <w:sz w:val="22"/>
          <w:szCs w:val="22"/>
          <w:lang w:val="ro-MD"/>
        </w:rPr>
        <w:t>article</w:t>
      </w:r>
      <w:proofErr w:type="spellEnd"/>
      <w:r w:rsidRPr="00CF03AC">
        <w:rPr>
          <w:sz w:val="22"/>
          <w:szCs w:val="22"/>
        </w:rPr>
        <w:t>/</w:t>
      </w:r>
      <w:r w:rsidRPr="00CF03AC">
        <w:rPr>
          <w:sz w:val="22"/>
          <w:szCs w:val="22"/>
          <w:lang w:val="ro-MD"/>
        </w:rPr>
        <w:t>n</w:t>
      </w:r>
      <w:r w:rsidRPr="00CF03AC">
        <w:rPr>
          <w:sz w:val="22"/>
          <w:szCs w:val="22"/>
        </w:rPr>
        <w:t>/</w:t>
      </w:r>
      <w:proofErr w:type="spellStart"/>
      <w:r w:rsidRPr="00CF03AC">
        <w:rPr>
          <w:sz w:val="22"/>
          <w:szCs w:val="22"/>
          <w:lang w:val="ro-MD"/>
        </w:rPr>
        <w:t>reformatorskayadeyatelnost</w:t>
      </w:r>
      <w:proofErr w:type="spellEnd"/>
      <w:r w:rsidRPr="00CF03AC">
        <w:rPr>
          <w:sz w:val="22"/>
          <w:szCs w:val="22"/>
        </w:rPr>
        <w:t>-</w:t>
      </w:r>
      <w:r w:rsidRPr="00CF03AC">
        <w:rPr>
          <w:sz w:val="22"/>
          <w:szCs w:val="22"/>
          <w:lang w:val="ro-MD"/>
        </w:rPr>
        <w:t>v</w:t>
      </w:r>
      <w:r w:rsidRPr="00CF03AC">
        <w:rPr>
          <w:sz w:val="22"/>
          <w:szCs w:val="22"/>
        </w:rPr>
        <w:t>-</w:t>
      </w:r>
      <w:r w:rsidRPr="00CF03AC">
        <w:rPr>
          <w:sz w:val="22"/>
          <w:szCs w:val="22"/>
          <w:lang w:val="ro-MD"/>
        </w:rPr>
        <w:t>p</w:t>
      </w:r>
      <w:r w:rsidRPr="00CF03AC">
        <w:rPr>
          <w:sz w:val="22"/>
          <w:szCs w:val="22"/>
        </w:rPr>
        <w:t>-</w:t>
      </w:r>
      <w:proofErr w:type="spellStart"/>
      <w:r w:rsidRPr="00CF03AC">
        <w:rPr>
          <w:sz w:val="22"/>
          <w:szCs w:val="22"/>
          <w:lang w:val="ro-MD"/>
        </w:rPr>
        <w:t>gutora</w:t>
      </w:r>
      <w:proofErr w:type="spellEnd"/>
      <w:r w:rsidRPr="00CF03AC">
        <w:rPr>
          <w:sz w:val="22"/>
          <w:szCs w:val="22"/>
        </w:rPr>
        <w:t>-</w:t>
      </w:r>
      <w:proofErr w:type="spellStart"/>
      <w:r w:rsidRPr="00CF03AC">
        <w:rPr>
          <w:sz w:val="22"/>
          <w:szCs w:val="22"/>
          <w:lang w:val="ro-MD"/>
        </w:rPr>
        <w:t>direktora</w:t>
      </w:r>
      <w:proofErr w:type="spellEnd"/>
      <w:r w:rsidRPr="00CF03AC">
        <w:rPr>
          <w:sz w:val="22"/>
          <w:szCs w:val="22"/>
        </w:rPr>
        <w:t xml:space="preserve"> </w:t>
      </w:r>
      <w:proofErr w:type="spellStart"/>
      <w:r w:rsidRPr="00CF03AC">
        <w:rPr>
          <w:sz w:val="22"/>
          <w:szCs w:val="22"/>
          <w:lang w:val="ro-MD"/>
        </w:rPr>
        <w:t>ekaterinodarskogo</w:t>
      </w:r>
      <w:proofErr w:type="spellEnd"/>
      <w:r w:rsidRPr="00CF03AC">
        <w:rPr>
          <w:sz w:val="22"/>
          <w:szCs w:val="22"/>
        </w:rPr>
        <w:t>-</w:t>
      </w:r>
      <w:proofErr w:type="spellStart"/>
      <w:r w:rsidRPr="00CF03AC">
        <w:rPr>
          <w:sz w:val="22"/>
          <w:szCs w:val="22"/>
          <w:lang w:val="ro-MD"/>
        </w:rPr>
        <w:t>muzykalnogouchilischa</w:t>
      </w:r>
      <w:proofErr w:type="spellEnd"/>
      <w:r w:rsidRPr="00CF03AC">
        <w:rPr>
          <w:sz w:val="22"/>
          <w:szCs w:val="22"/>
        </w:rPr>
        <w:t>-</w:t>
      </w:r>
      <w:r w:rsidRPr="00CF03AC">
        <w:rPr>
          <w:sz w:val="22"/>
          <w:szCs w:val="22"/>
          <w:lang w:val="ro-MD"/>
        </w:rPr>
        <w:t>v</w:t>
      </w:r>
      <w:r w:rsidRPr="00CF03AC">
        <w:rPr>
          <w:sz w:val="22"/>
          <w:szCs w:val="22"/>
        </w:rPr>
        <w:t>-1908-1911-</w:t>
      </w:r>
      <w:proofErr w:type="spellStart"/>
      <w:r w:rsidRPr="00CF03AC">
        <w:rPr>
          <w:sz w:val="22"/>
          <w:szCs w:val="22"/>
          <w:lang w:val="ro-MD"/>
        </w:rPr>
        <w:t>gg</w:t>
      </w:r>
      <w:proofErr w:type="spellEnd"/>
      <w:r w:rsidRPr="00CF03AC">
        <w:rPr>
          <w:sz w:val="22"/>
          <w:szCs w:val="22"/>
        </w:rPr>
        <w:t xml:space="preserve"> </w:t>
      </w:r>
    </w:p>
    <w:p w14:paraId="32D12331" w14:textId="77777777" w:rsidR="0068006A" w:rsidRPr="00CF03AC" w:rsidRDefault="0068006A" w:rsidP="00CF03AC">
      <w:pPr>
        <w:ind w:left="284" w:hanging="284"/>
        <w:jc w:val="both"/>
        <w:rPr>
          <w:sz w:val="22"/>
          <w:szCs w:val="22"/>
        </w:rPr>
      </w:pPr>
      <w:r w:rsidRPr="00CF03AC">
        <w:rPr>
          <w:sz w:val="22"/>
          <w:szCs w:val="22"/>
          <w:lang w:val="it-IT"/>
        </w:rPr>
        <w:t xml:space="preserve">8. </w:t>
      </w:r>
      <w:r w:rsidR="00B62E8C" w:rsidRPr="00CF03AC">
        <w:rPr>
          <w:sz w:val="22"/>
          <w:szCs w:val="22"/>
          <w:lang w:val="it-IT"/>
        </w:rPr>
        <w:t xml:space="preserve"> </w:t>
      </w:r>
      <w:r w:rsidRPr="00CF03AC">
        <w:rPr>
          <w:sz w:val="22"/>
          <w:szCs w:val="22"/>
          <w:lang w:val="it-IT"/>
        </w:rPr>
        <w:t xml:space="preserve">DANIŢA, T. </w:t>
      </w:r>
      <w:r w:rsidRPr="00CF03AC">
        <w:rPr>
          <w:i/>
          <w:sz w:val="22"/>
          <w:szCs w:val="22"/>
          <w:lang w:val="it-IT"/>
        </w:rPr>
        <w:t xml:space="preserve">Arta de interpretare corală din Basarabia în proces de devenire (sf. sec. </w:t>
      </w:r>
      <w:r w:rsidRPr="00CF03AC">
        <w:rPr>
          <w:i/>
          <w:sz w:val="22"/>
          <w:szCs w:val="22"/>
        </w:rPr>
        <w:t>XIX –  înc. sec. XX</w:t>
      </w:r>
      <w:r w:rsidRPr="00CF03AC">
        <w:rPr>
          <w:sz w:val="22"/>
          <w:szCs w:val="22"/>
        </w:rPr>
        <w:t xml:space="preserve">): </w:t>
      </w:r>
      <w:proofErr w:type="spellStart"/>
      <w:r w:rsidRPr="00CF03AC">
        <w:rPr>
          <w:sz w:val="22"/>
          <w:szCs w:val="22"/>
        </w:rPr>
        <w:t>autoref</w:t>
      </w:r>
      <w:proofErr w:type="spellEnd"/>
      <w:r w:rsidRPr="00CF03AC">
        <w:rPr>
          <w:sz w:val="22"/>
          <w:szCs w:val="22"/>
        </w:rPr>
        <w:t xml:space="preserve">. </w:t>
      </w:r>
      <w:proofErr w:type="spellStart"/>
      <w:r w:rsidRPr="00CF03AC">
        <w:rPr>
          <w:sz w:val="22"/>
          <w:szCs w:val="22"/>
        </w:rPr>
        <w:t>tz</w:t>
      </w:r>
      <w:proofErr w:type="spellEnd"/>
      <w:r w:rsidRPr="00CF03AC">
        <w:rPr>
          <w:sz w:val="22"/>
          <w:szCs w:val="22"/>
        </w:rPr>
        <w:t xml:space="preserve">. doct. </w:t>
      </w:r>
      <w:proofErr w:type="spellStart"/>
      <w:r w:rsidRPr="00CF03AC">
        <w:rPr>
          <w:sz w:val="22"/>
          <w:szCs w:val="22"/>
        </w:rPr>
        <w:t>Chişinău</w:t>
      </w:r>
      <w:proofErr w:type="spellEnd"/>
      <w:r w:rsidRPr="00CF03AC">
        <w:rPr>
          <w:sz w:val="22"/>
          <w:szCs w:val="22"/>
        </w:rPr>
        <w:t xml:space="preserve">, 2007. </w:t>
      </w:r>
    </w:p>
    <w:p w14:paraId="1C3FE3B2" w14:textId="77777777" w:rsidR="00463D52" w:rsidRPr="00CF03AC" w:rsidRDefault="00821D0A" w:rsidP="00CF03AC">
      <w:pPr>
        <w:ind w:left="284" w:hanging="284"/>
        <w:jc w:val="both"/>
        <w:rPr>
          <w:sz w:val="22"/>
          <w:szCs w:val="22"/>
        </w:rPr>
      </w:pPr>
      <w:r w:rsidRPr="00CF03AC">
        <w:rPr>
          <w:sz w:val="22"/>
          <w:szCs w:val="22"/>
        </w:rPr>
        <w:t xml:space="preserve">9. </w:t>
      </w:r>
      <w:r w:rsidR="0068006A" w:rsidRPr="00CF03AC">
        <w:rPr>
          <w:sz w:val="22"/>
          <w:szCs w:val="22"/>
        </w:rPr>
        <w:t xml:space="preserve">ЛЕСОВИЧЕНКО, А.М. </w:t>
      </w:r>
      <w:r w:rsidR="0068006A" w:rsidRPr="00CF03AC">
        <w:rPr>
          <w:sz w:val="22"/>
          <w:szCs w:val="22"/>
          <w:lang w:val="ru-RU"/>
        </w:rPr>
        <w:t>Принципы оценки</w:t>
      </w:r>
      <w:r w:rsidR="0068006A" w:rsidRPr="00CF03AC">
        <w:rPr>
          <w:sz w:val="22"/>
          <w:szCs w:val="22"/>
        </w:rPr>
        <w:t xml:space="preserve"> </w:t>
      </w:r>
      <w:proofErr w:type="spellStart"/>
      <w:r w:rsidR="0068006A" w:rsidRPr="00CF03AC">
        <w:rPr>
          <w:sz w:val="22"/>
          <w:szCs w:val="22"/>
        </w:rPr>
        <w:t>уровня</w:t>
      </w:r>
      <w:proofErr w:type="spellEnd"/>
      <w:r w:rsidR="0068006A" w:rsidRPr="00CF03AC">
        <w:rPr>
          <w:sz w:val="22"/>
          <w:szCs w:val="22"/>
        </w:rPr>
        <w:t xml:space="preserve"> </w:t>
      </w:r>
      <w:proofErr w:type="spellStart"/>
      <w:r w:rsidR="0068006A" w:rsidRPr="00CF03AC">
        <w:rPr>
          <w:sz w:val="22"/>
          <w:szCs w:val="22"/>
        </w:rPr>
        <w:t>развития</w:t>
      </w:r>
      <w:proofErr w:type="spellEnd"/>
      <w:r w:rsidR="0068006A" w:rsidRPr="00CF03AC">
        <w:rPr>
          <w:sz w:val="22"/>
          <w:szCs w:val="22"/>
        </w:rPr>
        <w:t xml:space="preserve"> </w:t>
      </w:r>
      <w:proofErr w:type="spellStart"/>
      <w:r w:rsidR="0068006A" w:rsidRPr="00CF03AC">
        <w:rPr>
          <w:sz w:val="22"/>
          <w:szCs w:val="22"/>
        </w:rPr>
        <w:t>художественной</w:t>
      </w:r>
      <w:proofErr w:type="spellEnd"/>
      <w:r w:rsidR="0068006A" w:rsidRPr="00CF03AC">
        <w:rPr>
          <w:sz w:val="22"/>
          <w:szCs w:val="22"/>
        </w:rPr>
        <w:t xml:space="preserve"> </w:t>
      </w:r>
      <w:proofErr w:type="spellStart"/>
      <w:r w:rsidR="0068006A" w:rsidRPr="00CF03AC">
        <w:rPr>
          <w:sz w:val="22"/>
          <w:szCs w:val="22"/>
        </w:rPr>
        <w:t>культуры</w:t>
      </w:r>
      <w:proofErr w:type="spellEnd"/>
      <w:r w:rsidR="0068006A" w:rsidRPr="00CF03AC">
        <w:rPr>
          <w:sz w:val="22"/>
          <w:szCs w:val="22"/>
        </w:rPr>
        <w:t xml:space="preserve"> </w:t>
      </w:r>
      <w:proofErr w:type="spellStart"/>
      <w:r w:rsidR="0068006A" w:rsidRPr="00CF03AC">
        <w:rPr>
          <w:sz w:val="22"/>
          <w:szCs w:val="22"/>
        </w:rPr>
        <w:t>европейского</w:t>
      </w:r>
      <w:proofErr w:type="spellEnd"/>
      <w:r w:rsidR="0068006A" w:rsidRPr="00CF03AC">
        <w:rPr>
          <w:sz w:val="22"/>
          <w:szCs w:val="22"/>
        </w:rPr>
        <w:t xml:space="preserve"> </w:t>
      </w:r>
      <w:proofErr w:type="spellStart"/>
      <w:r w:rsidR="0068006A" w:rsidRPr="00CF03AC">
        <w:rPr>
          <w:sz w:val="22"/>
          <w:szCs w:val="22"/>
        </w:rPr>
        <w:t>типа</w:t>
      </w:r>
      <w:proofErr w:type="spellEnd"/>
      <w:r w:rsidR="0068006A" w:rsidRPr="00CF03AC">
        <w:rPr>
          <w:sz w:val="22"/>
          <w:szCs w:val="22"/>
        </w:rPr>
        <w:t xml:space="preserve">. </w:t>
      </w:r>
      <w:proofErr w:type="gramStart"/>
      <w:r w:rsidR="0068006A" w:rsidRPr="00CF03AC">
        <w:rPr>
          <w:sz w:val="22"/>
          <w:szCs w:val="22"/>
          <w:lang w:val="fr-FR"/>
        </w:rPr>
        <w:t>B</w:t>
      </w:r>
      <w:r w:rsidR="0068006A" w:rsidRPr="00CF03AC">
        <w:rPr>
          <w:sz w:val="22"/>
          <w:szCs w:val="22"/>
        </w:rPr>
        <w:t>:</w:t>
      </w:r>
      <w:proofErr w:type="gramEnd"/>
      <w:r w:rsidR="0068006A" w:rsidRPr="00CF03AC">
        <w:rPr>
          <w:sz w:val="22"/>
          <w:szCs w:val="22"/>
        </w:rPr>
        <w:t xml:space="preserve"> </w:t>
      </w:r>
      <w:proofErr w:type="spellStart"/>
      <w:r w:rsidR="0068006A" w:rsidRPr="00CF03AC">
        <w:rPr>
          <w:i/>
          <w:sz w:val="22"/>
          <w:szCs w:val="22"/>
        </w:rPr>
        <w:t>Культуролог</w:t>
      </w:r>
      <w:proofErr w:type="spellEnd"/>
      <w:r w:rsidR="0068006A" w:rsidRPr="00CF03AC">
        <w:rPr>
          <w:sz w:val="22"/>
          <w:szCs w:val="22"/>
        </w:rPr>
        <w:t>: [</w:t>
      </w:r>
      <w:r w:rsidR="0068006A" w:rsidRPr="00CF03AC">
        <w:rPr>
          <w:sz w:val="22"/>
          <w:szCs w:val="22"/>
          <w:lang w:val="fr-FR"/>
        </w:rPr>
        <w:t>site</w:t>
      </w:r>
      <w:r w:rsidR="0068006A" w:rsidRPr="00CF03AC">
        <w:rPr>
          <w:sz w:val="22"/>
          <w:szCs w:val="22"/>
        </w:rPr>
        <w:t xml:space="preserve">]. 11 iul. 2012 [accesat 17 </w:t>
      </w:r>
      <w:proofErr w:type="spellStart"/>
      <w:r w:rsidR="0068006A" w:rsidRPr="00CF03AC">
        <w:rPr>
          <w:sz w:val="22"/>
          <w:szCs w:val="22"/>
        </w:rPr>
        <w:t>noiem</w:t>
      </w:r>
      <w:proofErr w:type="spellEnd"/>
      <w:r w:rsidR="0068006A" w:rsidRPr="00CF03AC">
        <w:rPr>
          <w:sz w:val="22"/>
          <w:szCs w:val="22"/>
        </w:rPr>
        <w:t xml:space="preserve">. 2013]. Disponibil: </w:t>
      </w:r>
      <w:hyperlink r:id="rId15" w:history="1">
        <w:r w:rsidR="0068006A" w:rsidRPr="00CF03AC">
          <w:rPr>
            <w:rStyle w:val="Hyperlink"/>
            <w:color w:val="auto"/>
            <w:sz w:val="22"/>
            <w:szCs w:val="22"/>
            <w:u w:val="none"/>
          </w:rPr>
          <w:t>http://culturolog.ru/index.php?option=com_content&amp;task=view&amp;id=1236&amp;Itemid=6</w:t>
        </w:r>
      </w:hyperlink>
    </w:p>
    <w:p w14:paraId="5A0EF5C9" w14:textId="77777777" w:rsidR="00190EDD" w:rsidRPr="008C76FA" w:rsidRDefault="00190EDD" w:rsidP="00821D0A">
      <w:pPr>
        <w:ind w:left="284" w:hanging="284"/>
        <w:jc w:val="both"/>
        <w:rPr>
          <w:sz w:val="22"/>
          <w:szCs w:val="22"/>
        </w:rPr>
      </w:pPr>
    </w:p>
    <w:p w14:paraId="66AC396B" w14:textId="6009CACB" w:rsidR="00DA3884" w:rsidRPr="00D26F6D" w:rsidRDefault="00DA3884" w:rsidP="00DA3884">
      <w:pPr>
        <w:jc w:val="right"/>
        <w:rPr>
          <w:b/>
          <w:i/>
          <w:lang w:val="it-IT"/>
        </w:rPr>
      </w:pPr>
      <w:r>
        <w:rPr>
          <w:b/>
          <w:i/>
          <w:lang w:val="it-IT"/>
        </w:rPr>
        <w:t>ANEXA 3</w:t>
      </w:r>
    </w:p>
    <w:p w14:paraId="7823B23B" w14:textId="77777777" w:rsidR="00C468B8" w:rsidRPr="00C468B8" w:rsidRDefault="00C468B8" w:rsidP="00C468B8">
      <w:pPr>
        <w:spacing w:after="200" w:line="276" w:lineRule="auto"/>
        <w:jc w:val="right"/>
        <w:rPr>
          <w:rFonts w:cs="Arial"/>
          <w:b/>
          <w:color w:val="000080"/>
          <w:sz w:val="28"/>
          <w:szCs w:val="28"/>
        </w:rPr>
      </w:pPr>
      <w:proofErr w:type="spellStart"/>
      <w:r w:rsidRPr="00C468B8">
        <w:rPr>
          <w:rFonts w:cs="Arial"/>
          <w:b/>
          <w:color w:val="000080"/>
          <w:sz w:val="28"/>
          <w:szCs w:val="28"/>
        </w:rPr>
        <w:t>Template</w:t>
      </w:r>
      <w:proofErr w:type="spellEnd"/>
      <w:r w:rsidRPr="00C468B8">
        <w:rPr>
          <w:rFonts w:cs="Arial"/>
          <w:b/>
          <w:color w:val="000080"/>
          <w:sz w:val="28"/>
          <w:szCs w:val="28"/>
        </w:rPr>
        <w:t xml:space="preserve"> articol științific</w:t>
      </w:r>
    </w:p>
    <w:p w14:paraId="0C798503" w14:textId="77777777" w:rsidR="00C468B8" w:rsidRPr="00C468B8" w:rsidRDefault="00C468B8" w:rsidP="008C76FA">
      <w:pPr>
        <w:jc w:val="center"/>
        <w:rPr>
          <w:b/>
          <w:sz w:val="28"/>
          <w:szCs w:val="28"/>
        </w:rPr>
      </w:pPr>
      <w:r w:rsidRPr="00C468B8">
        <w:rPr>
          <w:b/>
          <w:sz w:val="28"/>
          <w:szCs w:val="28"/>
        </w:rPr>
        <w:t>TITLUL ARTICOLULUI ÎN LIMBA ROMÂNĂ</w:t>
      </w:r>
    </w:p>
    <w:p w14:paraId="2CF07612" w14:textId="77777777" w:rsidR="00C468B8" w:rsidRPr="00C468B8" w:rsidRDefault="00C468B8" w:rsidP="008C76FA">
      <w:pPr>
        <w:jc w:val="center"/>
        <w:rPr>
          <w:b/>
          <w:sz w:val="28"/>
          <w:szCs w:val="28"/>
        </w:rPr>
      </w:pPr>
    </w:p>
    <w:p w14:paraId="1FEE49F0" w14:textId="77777777" w:rsidR="00C468B8" w:rsidRPr="00C468B8" w:rsidRDefault="00C468B8" w:rsidP="008C76FA">
      <w:pPr>
        <w:jc w:val="center"/>
        <w:rPr>
          <w:sz w:val="28"/>
          <w:szCs w:val="28"/>
        </w:rPr>
      </w:pPr>
      <w:r w:rsidRPr="00C468B8">
        <w:rPr>
          <w:sz w:val="28"/>
          <w:szCs w:val="28"/>
        </w:rPr>
        <w:t>THE TITLE OF PAPER IN ENGLISH</w:t>
      </w:r>
    </w:p>
    <w:p w14:paraId="139734E9" w14:textId="77777777" w:rsidR="00C468B8" w:rsidRDefault="00C468B8" w:rsidP="008C76FA">
      <w:pPr>
        <w:jc w:val="center"/>
        <w:rPr>
          <w:sz w:val="28"/>
          <w:szCs w:val="28"/>
        </w:rPr>
      </w:pPr>
    </w:p>
    <w:p w14:paraId="2AD59561" w14:textId="77777777" w:rsidR="006A3614" w:rsidRPr="00C468B8" w:rsidRDefault="006A3614" w:rsidP="008C76FA">
      <w:pPr>
        <w:jc w:val="center"/>
        <w:rPr>
          <w:sz w:val="28"/>
          <w:szCs w:val="28"/>
        </w:rPr>
      </w:pPr>
    </w:p>
    <w:p w14:paraId="5ED06FB2" w14:textId="77777777" w:rsidR="00C468B8" w:rsidRPr="00C468B8" w:rsidRDefault="00C468B8" w:rsidP="008C76FA">
      <w:pPr>
        <w:jc w:val="center"/>
        <w:rPr>
          <w:b/>
          <w:sz w:val="28"/>
          <w:szCs w:val="28"/>
        </w:rPr>
      </w:pPr>
      <w:r w:rsidRPr="00C468B8">
        <w:rPr>
          <w:b/>
        </w:rPr>
        <w:t xml:space="preserve">PRENUME </w:t>
      </w:r>
      <w:r w:rsidRPr="00C468B8">
        <w:rPr>
          <w:b/>
          <w:sz w:val="28"/>
          <w:szCs w:val="28"/>
        </w:rPr>
        <w:t>NUME</w:t>
      </w:r>
      <w:r w:rsidRPr="00C468B8">
        <w:rPr>
          <w:b/>
          <w:sz w:val="28"/>
          <w:szCs w:val="28"/>
          <w:vertAlign w:val="superscript"/>
        </w:rPr>
        <w:footnoteReference w:id="2"/>
      </w:r>
      <w:r w:rsidRPr="00C468B8">
        <w:rPr>
          <w:sz w:val="28"/>
          <w:szCs w:val="28"/>
        </w:rPr>
        <w:t>,</w:t>
      </w:r>
    </w:p>
    <w:p w14:paraId="7D59E81C" w14:textId="77777777" w:rsidR="00C468B8" w:rsidRPr="00C468B8" w:rsidRDefault="00C468B8" w:rsidP="008C76FA">
      <w:pPr>
        <w:jc w:val="center"/>
      </w:pPr>
      <w:r w:rsidRPr="00C468B8">
        <w:t xml:space="preserve">titlul </w:t>
      </w:r>
      <w:proofErr w:type="spellStart"/>
      <w:r w:rsidRPr="00C468B8">
        <w:t>știinţific</w:t>
      </w:r>
      <w:proofErr w:type="spellEnd"/>
      <w:r w:rsidRPr="00C468B8">
        <w:t xml:space="preserve"> şi didactic,</w:t>
      </w:r>
    </w:p>
    <w:p w14:paraId="7D2A8250" w14:textId="77777777" w:rsidR="00C468B8" w:rsidRPr="00C468B8" w:rsidRDefault="00C468B8" w:rsidP="008C76FA">
      <w:pPr>
        <w:tabs>
          <w:tab w:val="left" w:pos="0"/>
        </w:tabs>
        <w:jc w:val="center"/>
      </w:pPr>
      <w:proofErr w:type="spellStart"/>
      <w:r w:rsidRPr="00C468B8">
        <w:t>instituţia</w:t>
      </w:r>
      <w:proofErr w:type="spellEnd"/>
      <w:r w:rsidRPr="00C468B8">
        <w:t xml:space="preserve"> în care activați</w:t>
      </w:r>
    </w:p>
    <w:p w14:paraId="62D638E9" w14:textId="77777777" w:rsidR="00C468B8" w:rsidRPr="00C468B8" w:rsidRDefault="00C468B8" w:rsidP="008C76FA">
      <w:pPr>
        <w:jc w:val="center"/>
        <w:rPr>
          <w:b/>
        </w:rPr>
      </w:pPr>
    </w:p>
    <w:p w14:paraId="4F523A9B" w14:textId="77777777" w:rsidR="00C468B8" w:rsidRDefault="00C468B8" w:rsidP="008C76FA">
      <w:pPr>
        <w:tabs>
          <w:tab w:val="left" w:pos="3300"/>
        </w:tabs>
        <w:jc w:val="both"/>
      </w:pPr>
      <w:r w:rsidRPr="00C468B8">
        <w:rPr>
          <w:b/>
        </w:rPr>
        <w:t xml:space="preserve">             ORSID</w:t>
      </w:r>
      <w:r w:rsidRPr="00C468B8">
        <w:t>-</w:t>
      </w:r>
      <w:proofErr w:type="spellStart"/>
      <w:r w:rsidRPr="00C468B8">
        <w:t>ul</w:t>
      </w:r>
      <w:proofErr w:type="spellEnd"/>
      <w:r w:rsidRPr="00C468B8">
        <w:rPr>
          <w:b/>
        </w:rPr>
        <w:t xml:space="preserve"> </w:t>
      </w:r>
      <w:r w:rsidRPr="00C468B8">
        <w:t>autorului</w:t>
      </w:r>
    </w:p>
    <w:p w14:paraId="209F1EBB" w14:textId="77777777" w:rsidR="008A50F9" w:rsidRPr="00C468B8" w:rsidRDefault="008A50F9" w:rsidP="006A3614">
      <w:pPr>
        <w:tabs>
          <w:tab w:val="left" w:pos="3300"/>
        </w:tabs>
        <w:jc w:val="both"/>
      </w:pPr>
    </w:p>
    <w:p w14:paraId="136ABE48" w14:textId="18B7BD4B" w:rsidR="00C468B8" w:rsidRPr="008C76FA" w:rsidRDefault="00C468B8" w:rsidP="008C76FA">
      <w:pPr>
        <w:tabs>
          <w:tab w:val="left" w:pos="0"/>
        </w:tabs>
        <w:jc w:val="both"/>
        <w:rPr>
          <w:i/>
          <w:sz w:val="22"/>
          <w:szCs w:val="22"/>
        </w:rPr>
      </w:pPr>
      <w:r w:rsidRPr="00C468B8">
        <w:rPr>
          <w:sz w:val="22"/>
          <w:szCs w:val="22"/>
        </w:rPr>
        <w:tab/>
      </w:r>
      <w:r w:rsidRPr="008C76FA">
        <w:rPr>
          <w:b/>
          <w:bCs/>
          <w:i/>
          <w:sz w:val="22"/>
          <w:szCs w:val="22"/>
        </w:rPr>
        <w:t xml:space="preserve">Rezumatul </w:t>
      </w:r>
      <w:r w:rsidRPr="008C76FA">
        <w:rPr>
          <w:i/>
          <w:sz w:val="22"/>
          <w:szCs w:val="22"/>
        </w:rPr>
        <w:t>în limba română, rezumatul</w:t>
      </w:r>
      <w:r w:rsidRPr="008C76FA">
        <w:rPr>
          <w:i/>
          <w:sz w:val="22"/>
          <w:szCs w:val="22"/>
        </w:rPr>
        <w:tab/>
        <w:t xml:space="preserve">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rezumatul în limba română, </w:t>
      </w:r>
      <w:r w:rsidR="001C7899" w:rsidRPr="008C76FA">
        <w:rPr>
          <w:i/>
          <w:sz w:val="22"/>
          <w:szCs w:val="22"/>
        </w:rPr>
        <w:t xml:space="preserve">română, rezumatul în limba română, rezumatul în limba română, rezumatul în limba română, rezumatul în limba română, rezumatul în limba română, rezumatul în limba română, rezumatul în limba română, în limba română, rezumatul în limba română, rezumatul în limba română, rezumatul în limba română, </w:t>
      </w:r>
      <w:r w:rsidRPr="008C76FA">
        <w:rPr>
          <w:i/>
          <w:sz w:val="22"/>
          <w:szCs w:val="22"/>
        </w:rPr>
        <w:t>rezumatul în limba română, rezumatul în limba română.</w:t>
      </w:r>
      <w:r w:rsidRPr="008C76FA">
        <w:rPr>
          <w:i/>
          <w:sz w:val="22"/>
          <w:szCs w:val="22"/>
          <w:vertAlign w:val="superscript"/>
        </w:rPr>
        <w:footnoteReference w:id="3"/>
      </w:r>
    </w:p>
    <w:p w14:paraId="01129B8A" w14:textId="77777777" w:rsidR="00C468B8" w:rsidRPr="008C76FA" w:rsidRDefault="00C468B8" w:rsidP="008C76FA">
      <w:pPr>
        <w:tabs>
          <w:tab w:val="left" w:pos="0"/>
        </w:tabs>
        <w:rPr>
          <w:b/>
          <w:i/>
          <w:sz w:val="22"/>
          <w:szCs w:val="22"/>
        </w:rPr>
      </w:pPr>
      <w:r w:rsidRPr="008C76FA">
        <w:rPr>
          <w:i/>
          <w:sz w:val="22"/>
          <w:szCs w:val="22"/>
        </w:rPr>
        <w:tab/>
      </w:r>
      <w:r w:rsidRPr="008C76FA">
        <w:rPr>
          <w:b/>
          <w:i/>
          <w:sz w:val="22"/>
          <w:szCs w:val="22"/>
        </w:rPr>
        <w:t xml:space="preserve">Cuvinte-cheie: </w:t>
      </w:r>
      <w:r w:rsidRPr="008C76FA">
        <w:rPr>
          <w:i/>
          <w:sz w:val="22"/>
          <w:szCs w:val="22"/>
        </w:rPr>
        <w:t>cuvânt-cheie, cuvânt-cheie, cuvânt-cheie, cuvânt-cheie, cuvânt-cheie, cuvânt-cheie, cuvânt-cheie, cuvânt-cheie</w:t>
      </w:r>
      <w:r w:rsidRPr="008C76FA">
        <w:rPr>
          <w:i/>
          <w:sz w:val="22"/>
          <w:szCs w:val="22"/>
          <w:vertAlign w:val="superscript"/>
        </w:rPr>
        <w:footnoteReference w:id="4"/>
      </w:r>
    </w:p>
    <w:p w14:paraId="41E5A645" w14:textId="77777777" w:rsidR="00C468B8" w:rsidRPr="008C76FA" w:rsidRDefault="00C468B8" w:rsidP="008C76FA">
      <w:pPr>
        <w:tabs>
          <w:tab w:val="left" w:pos="0"/>
        </w:tabs>
        <w:rPr>
          <w:b/>
          <w:i/>
          <w:sz w:val="22"/>
          <w:szCs w:val="22"/>
        </w:rPr>
      </w:pPr>
    </w:p>
    <w:p w14:paraId="22287432" w14:textId="4131B0D4" w:rsidR="00C468B8" w:rsidRPr="008C76FA" w:rsidRDefault="00C468B8" w:rsidP="008C76FA">
      <w:pPr>
        <w:ind w:firstLine="708"/>
        <w:jc w:val="both"/>
        <w:rPr>
          <w:i/>
          <w:sz w:val="22"/>
          <w:szCs w:val="22"/>
        </w:rPr>
      </w:pPr>
      <w:r w:rsidRPr="008C76FA">
        <w:rPr>
          <w:b/>
          <w:bCs/>
          <w:i/>
          <w:sz w:val="22"/>
          <w:szCs w:val="22"/>
        </w:rPr>
        <w:t xml:space="preserve">Abstract </w:t>
      </w:r>
      <w:r w:rsidRPr="008C76FA">
        <w:rPr>
          <w:i/>
          <w:sz w:val="22"/>
          <w:szCs w:val="22"/>
        </w:rPr>
        <w:t xml:space="preserve">in English, abstract in English, abstract in English, abstract in English, abstract in English, abstract in English, abstract in English, abstract in English, abstract in English, abstract in </w:t>
      </w:r>
      <w:bookmarkStart w:id="0" w:name="_Hlk159516303"/>
      <w:r w:rsidRPr="008C76FA">
        <w:rPr>
          <w:i/>
          <w:sz w:val="22"/>
          <w:szCs w:val="22"/>
        </w:rPr>
        <w:t xml:space="preserve">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w:t>
      </w:r>
      <w:bookmarkEnd w:id="0"/>
      <w:r w:rsidRPr="008C76FA">
        <w:rPr>
          <w:i/>
          <w:sz w:val="22"/>
          <w:szCs w:val="22"/>
        </w:rPr>
        <w:t>English,</w:t>
      </w:r>
      <w:r w:rsidR="001C7899">
        <w:rPr>
          <w:i/>
          <w:sz w:val="22"/>
          <w:szCs w:val="22"/>
        </w:rPr>
        <w:t xml:space="preserve"> </w:t>
      </w:r>
      <w:r w:rsidR="001C7899" w:rsidRPr="008C76FA">
        <w:rPr>
          <w:i/>
          <w:sz w:val="22"/>
          <w:szCs w:val="22"/>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w:t>
      </w:r>
      <w:r w:rsidRPr="008C76FA">
        <w:rPr>
          <w:i/>
          <w:sz w:val="22"/>
          <w:szCs w:val="22"/>
        </w:rPr>
        <w:t>abstract in English, abstract in English, abstract in English, abstract in English.</w:t>
      </w:r>
    </w:p>
    <w:p w14:paraId="04FE59EA" w14:textId="77777777" w:rsidR="00C468B8" w:rsidRPr="008C76FA" w:rsidRDefault="00C468B8" w:rsidP="008C76FA">
      <w:pPr>
        <w:ind w:firstLine="708"/>
        <w:jc w:val="both"/>
        <w:rPr>
          <w:i/>
          <w:sz w:val="22"/>
          <w:szCs w:val="22"/>
        </w:rPr>
      </w:pPr>
      <w:proofErr w:type="spellStart"/>
      <w:r w:rsidRPr="008C76FA">
        <w:rPr>
          <w:b/>
          <w:i/>
          <w:iCs/>
          <w:sz w:val="22"/>
          <w:szCs w:val="22"/>
        </w:rPr>
        <w:t>Keywords</w:t>
      </w:r>
      <w:proofErr w:type="spellEnd"/>
      <w:r w:rsidRPr="008C76FA">
        <w:rPr>
          <w:b/>
          <w:sz w:val="22"/>
          <w:szCs w:val="22"/>
        </w:rPr>
        <w:t xml:space="preserve">: </w:t>
      </w:r>
      <w:r w:rsidRPr="008C76FA">
        <w:rPr>
          <w:i/>
          <w:sz w:val="22"/>
          <w:szCs w:val="22"/>
        </w:rPr>
        <w:t>keyword, keyword, keyword, keyword, keyword, keyword, keyword, keyword</w:t>
      </w:r>
    </w:p>
    <w:p w14:paraId="2CCC1EE1" w14:textId="77777777" w:rsidR="00C468B8" w:rsidRPr="008C76FA" w:rsidRDefault="00C468B8" w:rsidP="008C76FA">
      <w:pPr>
        <w:ind w:firstLine="720"/>
        <w:jc w:val="both"/>
        <w:rPr>
          <w:sz w:val="22"/>
          <w:szCs w:val="22"/>
        </w:rPr>
      </w:pPr>
    </w:p>
    <w:p w14:paraId="2DC97269" w14:textId="77777777" w:rsidR="00C468B8" w:rsidRPr="008C76FA" w:rsidRDefault="00C468B8" w:rsidP="008C76FA">
      <w:pPr>
        <w:jc w:val="both"/>
        <w:rPr>
          <w:sz w:val="22"/>
          <w:szCs w:val="22"/>
        </w:rPr>
      </w:pPr>
    </w:p>
    <w:p w14:paraId="2436E35D" w14:textId="77777777" w:rsidR="00C468B8" w:rsidRPr="008C76FA" w:rsidRDefault="00C468B8" w:rsidP="00CF03AC">
      <w:pPr>
        <w:spacing w:line="360" w:lineRule="auto"/>
        <w:ind w:firstLine="720"/>
        <w:rPr>
          <w:b/>
        </w:rPr>
      </w:pPr>
      <w:r w:rsidRPr="008C76FA">
        <w:rPr>
          <w:b/>
          <w:sz w:val="22"/>
          <w:szCs w:val="22"/>
        </w:rPr>
        <w:t xml:space="preserve"> </w:t>
      </w:r>
      <w:r w:rsidRPr="008C76FA">
        <w:rPr>
          <w:b/>
        </w:rPr>
        <w:t>Introducere</w:t>
      </w:r>
    </w:p>
    <w:p w14:paraId="68BD299E" w14:textId="77777777" w:rsidR="00C468B8" w:rsidRPr="008C76FA" w:rsidRDefault="00C468B8" w:rsidP="00CF03AC">
      <w:pPr>
        <w:spacing w:line="360" w:lineRule="auto"/>
        <w:ind w:firstLine="720"/>
        <w:jc w:val="both"/>
        <w:rPr>
          <w:lang w:val="en-US"/>
        </w:rPr>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lastRenderedPageBreak/>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 citat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r w:rsidRPr="008C76FA">
        <w:rPr>
          <w:lang w:val="en-US"/>
        </w:rPr>
        <w:t>[1 p. 31].</w:t>
      </w:r>
    </w:p>
    <w:p w14:paraId="3BF29380"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„Citat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[2 pp. 79-80], text </w:t>
      </w:r>
      <w:proofErr w:type="spellStart"/>
      <w:r w:rsidRPr="008C76FA">
        <w:t>text</w:t>
      </w:r>
      <w:proofErr w:type="spellEnd"/>
      <w:r w:rsidRPr="008C76FA">
        <w:t xml:space="preserve"> </w:t>
      </w:r>
      <w:proofErr w:type="spellStart"/>
      <w:r w:rsidRPr="008C76FA">
        <w:t>text</w:t>
      </w:r>
      <w:proofErr w:type="spellEnd"/>
      <w:r w:rsidRPr="008C76FA">
        <w:t xml:space="preserve"> tex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r w:rsidRPr="008C76FA">
        <w:rPr>
          <w:i/>
        </w:rPr>
        <w:t>Titlul  documentului</w:t>
      </w:r>
      <w:r w:rsidRPr="008C76FA">
        <w:t xml:space="preserve">.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64116E10" w14:textId="77777777" w:rsidR="00C468B8" w:rsidRPr="008C76FA" w:rsidRDefault="00C468B8" w:rsidP="00C468B8">
      <w:pPr>
        <w:spacing w:line="360" w:lineRule="auto"/>
        <w:ind w:firstLine="720"/>
        <w:jc w:val="both"/>
      </w:pPr>
    </w:p>
    <w:p w14:paraId="0BB8507B" w14:textId="77777777" w:rsidR="00C468B8" w:rsidRPr="008C76FA" w:rsidRDefault="00C468B8" w:rsidP="00C468B8">
      <w:pPr>
        <w:spacing w:line="360" w:lineRule="auto"/>
        <w:ind w:firstLine="708"/>
        <w:rPr>
          <w:b/>
        </w:rPr>
      </w:pPr>
      <w:r w:rsidRPr="008C76FA">
        <w:rPr>
          <w:b/>
        </w:rPr>
        <w:t>Titlul capitolului I</w:t>
      </w:r>
    </w:p>
    <w:p w14:paraId="38F42B0B"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0A240CDB"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r w:rsidRPr="008C76FA">
        <w:rPr>
          <w:i/>
        </w:rPr>
        <w:t>Titlul  documentului</w:t>
      </w:r>
      <w:r w:rsidRPr="008C76FA">
        <w:t xml:space="preserve">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240DE874" w14:textId="77777777" w:rsidR="00C468B8" w:rsidRPr="008C76FA" w:rsidRDefault="00C468B8" w:rsidP="00C468B8">
      <w:pPr>
        <w:spacing w:line="360" w:lineRule="auto"/>
        <w:ind w:firstLine="720"/>
        <w:jc w:val="both"/>
      </w:pPr>
    </w:p>
    <w:p w14:paraId="449B7B23" w14:textId="77777777" w:rsidR="00C468B8" w:rsidRPr="008C76FA" w:rsidRDefault="00C468B8" w:rsidP="00C468B8">
      <w:pPr>
        <w:spacing w:line="360" w:lineRule="auto"/>
        <w:ind w:firstLine="720"/>
        <w:jc w:val="both"/>
        <w:rPr>
          <w:b/>
          <w:i/>
        </w:rPr>
      </w:pPr>
      <w:r w:rsidRPr="008C76FA">
        <w:rPr>
          <w:b/>
          <w:i/>
        </w:rPr>
        <w:t xml:space="preserve">Titlul subcapitolului I </w:t>
      </w:r>
      <w:r w:rsidRPr="008C76FA">
        <w:rPr>
          <w:b/>
        </w:rPr>
        <w:t>(opțional)</w:t>
      </w:r>
    </w:p>
    <w:p w14:paraId="1BCFD51E"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lastRenderedPageBreak/>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0F2FACDA"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r w:rsidRPr="008C76FA">
        <w:rPr>
          <w:i/>
        </w:rPr>
        <w:t>Titlul  documentului</w:t>
      </w:r>
      <w:r w:rsidRPr="008C76FA">
        <w:t xml:space="preserve">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t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
    <w:p w14:paraId="3306EF94" w14:textId="77777777" w:rsidR="00C468B8" w:rsidRPr="008C76FA" w:rsidRDefault="00C468B8" w:rsidP="00C468B8">
      <w:pPr>
        <w:spacing w:line="360" w:lineRule="auto"/>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2C21C613"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26B8A16B"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„Citat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[3 p. 139].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14154989"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0FB2C113" w14:textId="77777777" w:rsidR="00C468B8" w:rsidRPr="008C76FA" w:rsidRDefault="00C468B8" w:rsidP="00C468B8">
      <w:pPr>
        <w:spacing w:line="360" w:lineRule="auto"/>
        <w:ind w:firstLine="720"/>
        <w:jc w:val="both"/>
      </w:pPr>
      <w:r w:rsidRPr="008C76FA">
        <w:t xml:space="preserve">„Citat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[4].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57A5A123"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lastRenderedPageBreak/>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08238E24"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5710A70F" w14:textId="77777777" w:rsidR="00C468B8" w:rsidRPr="008C76FA" w:rsidRDefault="00C468B8" w:rsidP="00C468B8">
      <w:pPr>
        <w:spacing w:line="360" w:lineRule="auto"/>
        <w:ind w:firstLine="720"/>
        <w:jc w:val="both"/>
      </w:pPr>
    </w:p>
    <w:p w14:paraId="34E5DC31" w14:textId="77777777" w:rsidR="00C468B8" w:rsidRPr="008C76FA" w:rsidRDefault="00C468B8" w:rsidP="00C468B8">
      <w:pPr>
        <w:spacing w:line="360" w:lineRule="auto"/>
        <w:ind w:firstLine="720"/>
        <w:rPr>
          <w:b/>
        </w:rPr>
      </w:pPr>
      <w:r w:rsidRPr="008C76FA">
        <w:rPr>
          <w:b/>
        </w:rPr>
        <w:t>Titlul capitolului II</w:t>
      </w:r>
    </w:p>
    <w:p w14:paraId="713D134C" w14:textId="77777777" w:rsidR="00C468B8" w:rsidRPr="008C76FA"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w:t>
      </w:r>
    </w:p>
    <w:p w14:paraId="4F1A4019" w14:textId="77777777" w:rsidR="00C468B8" w:rsidRDefault="00C468B8" w:rsidP="00C468B8">
      <w:pPr>
        <w:spacing w:line="360" w:lineRule="auto"/>
        <w:ind w:firstLine="720"/>
        <w:jc w:val="both"/>
      </w:pPr>
      <w:r w:rsidRPr="008C76FA">
        <w:t xml:space="preserve">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„Citat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w:t>
      </w:r>
      <w:proofErr w:type="spellStart"/>
      <w:r w:rsidRPr="008C76FA">
        <w:t>citat</w:t>
      </w:r>
      <w:proofErr w:type="spellEnd"/>
      <w:r w:rsidRPr="008C76FA">
        <w:t xml:space="preserve">.” [5 p. 45].  Text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w:t>
      </w:r>
      <w:proofErr w:type="spellStart"/>
      <w:r w:rsidRPr="008C76FA">
        <w:t>text</w:t>
      </w:r>
      <w:proofErr w:type="spellEnd"/>
      <w:r w:rsidRPr="008C76FA">
        <w:t xml:space="preserve"> text (</w:t>
      </w:r>
      <w:r w:rsidRPr="008C76FA">
        <w:rPr>
          <w:b/>
          <w:i/>
        </w:rPr>
        <w:t>Tabelul 1</w:t>
      </w:r>
      <w:r w:rsidRPr="008C76FA">
        <w:t>).</w:t>
      </w:r>
    </w:p>
    <w:p w14:paraId="3AFCB208" w14:textId="77777777" w:rsidR="00823D10" w:rsidRPr="008C76FA" w:rsidRDefault="00823D10" w:rsidP="00C468B8">
      <w:pPr>
        <w:spacing w:line="360" w:lineRule="auto"/>
        <w:ind w:firstLine="720"/>
        <w:jc w:val="both"/>
      </w:pPr>
    </w:p>
    <w:p w14:paraId="3D19D1BA" w14:textId="77777777" w:rsidR="00C468B8" w:rsidRPr="00C468B8" w:rsidRDefault="00BB24BD" w:rsidP="00C468B8">
      <w:pPr>
        <w:spacing w:line="360" w:lineRule="auto"/>
        <w:rPr>
          <w:sz w:val="22"/>
          <w:szCs w:val="22"/>
        </w:rPr>
      </w:pPr>
      <w:r>
        <w:rPr>
          <w:b/>
          <w:i/>
          <w:sz w:val="22"/>
          <w:szCs w:val="22"/>
        </w:rPr>
        <w:t xml:space="preserve">        </w:t>
      </w:r>
      <w:r w:rsidR="00C15FBB">
        <w:rPr>
          <w:b/>
          <w:i/>
          <w:sz w:val="22"/>
          <w:szCs w:val="22"/>
        </w:rPr>
        <w:t xml:space="preserve">         </w:t>
      </w:r>
      <w:r w:rsidR="00C468B8" w:rsidRPr="00C468B8">
        <w:rPr>
          <w:b/>
          <w:i/>
          <w:sz w:val="22"/>
          <w:szCs w:val="22"/>
        </w:rPr>
        <w:t>Tabelul 1.</w:t>
      </w:r>
      <w:r w:rsidR="00C468B8" w:rsidRPr="00C468B8">
        <w:rPr>
          <w:sz w:val="22"/>
          <w:szCs w:val="22"/>
        </w:rPr>
        <w:t xml:space="preserve"> Titlul tabelului</w:t>
      </w:r>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
        <w:gridCol w:w="759"/>
        <w:gridCol w:w="759"/>
        <w:gridCol w:w="759"/>
        <w:gridCol w:w="759"/>
        <w:gridCol w:w="759"/>
        <w:gridCol w:w="759"/>
        <w:gridCol w:w="759"/>
        <w:gridCol w:w="759"/>
        <w:gridCol w:w="759"/>
      </w:tblGrid>
      <w:tr w:rsidR="00C468B8" w:rsidRPr="00BB24BD" w14:paraId="1909DD0C" w14:textId="77777777" w:rsidTr="00C15FBB">
        <w:trPr>
          <w:trHeight w:val="415"/>
        </w:trPr>
        <w:tc>
          <w:tcPr>
            <w:tcW w:w="758" w:type="dxa"/>
          </w:tcPr>
          <w:p w14:paraId="228FB3D3"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7DF264AA"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570CC4BE"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1FE497F3"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1FA60079"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3E6CE877"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731EF425"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05892442"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7940B258"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4206C6EA" w14:textId="77777777" w:rsidR="00C468B8" w:rsidRPr="00BB24BD" w:rsidRDefault="00C468B8" w:rsidP="00C468B8">
            <w:pPr>
              <w:spacing w:after="200" w:line="276" w:lineRule="auto"/>
              <w:jc w:val="center"/>
              <w:rPr>
                <w:b/>
                <w:sz w:val="22"/>
                <w:szCs w:val="22"/>
              </w:rPr>
            </w:pPr>
            <w:r w:rsidRPr="00BB24BD">
              <w:rPr>
                <w:b/>
                <w:sz w:val="22"/>
                <w:szCs w:val="22"/>
              </w:rPr>
              <w:t>Text</w:t>
            </w:r>
          </w:p>
        </w:tc>
      </w:tr>
      <w:tr w:rsidR="00C468B8" w:rsidRPr="00BB24BD" w14:paraId="48D13F39" w14:textId="77777777" w:rsidTr="00C15FBB">
        <w:trPr>
          <w:trHeight w:val="620"/>
        </w:trPr>
        <w:tc>
          <w:tcPr>
            <w:tcW w:w="758" w:type="dxa"/>
          </w:tcPr>
          <w:p w14:paraId="2A71C743"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69F62E21"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24548B32"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5A6CC385"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1995B4AA"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1F408E17"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0A97C1E7"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7AF68192"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5DD5C941"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6D96AF55"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r>
      <w:tr w:rsidR="00C468B8" w:rsidRPr="00BB24BD" w14:paraId="28D1E54C" w14:textId="77777777" w:rsidTr="00C15FBB">
        <w:tc>
          <w:tcPr>
            <w:tcW w:w="758" w:type="dxa"/>
          </w:tcPr>
          <w:p w14:paraId="1E73448D"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47199CB4"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3C9D8A2B"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02CA793A"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2C99653D"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13CD8D5D"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4FB4D5BE" w14:textId="77777777" w:rsidR="00C468B8" w:rsidRPr="00BB24BD" w:rsidRDefault="00C468B8" w:rsidP="00BB24BD">
            <w:pPr>
              <w:spacing w:after="200" w:line="276" w:lineRule="auto"/>
              <w:rPr>
                <w:sz w:val="22"/>
                <w:szCs w:val="22"/>
              </w:rPr>
            </w:pPr>
            <w:r w:rsidRPr="00BB24BD">
              <w:rPr>
                <w:sz w:val="22"/>
                <w:szCs w:val="22"/>
              </w:rPr>
              <w:t>Te</w:t>
            </w:r>
            <w:r w:rsidR="00BB24BD" w:rsidRPr="00BB24BD">
              <w:rPr>
                <w:sz w:val="22"/>
                <w:szCs w:val="22"/>
              </w:rPr>
              <w:t xml:space="preserve">  </w:t>
            </w:r>
            <w:proofErr w:type="spellStart"/>
            <w:r w:rsidRPr="00BB24BD">
              <w:rPr>
                <w:sz w:val="22"/>
                <w:szCs w:val="22"/>
              </w:rPr>
              <w:t>xt</w:t>
            </w:r>
            <w:proofErr w:type="spellEnd"/>
          </w:p>
        </w:tc>
        <w:tc>
          <w:tcPr>
            <w:tcW w:w="759" w:type="dxa"/>
          </w:tcPr>
          <w:p w14:paraId="6778B343"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1C81F7FE"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41139F45" w14:textId="77777777" w:rsidR="00C468B8" w:rsidRPr="00BB24BD" w:rsidRDefault="00C468B8" w:rsidP="00C468B8">
            <w:pPr>
              <w:spacing w:after="200" w:line="276" w:lineRule="auto"/>
              <w:rPr>
                <w:sz w:val="22"/>
                <w:szCs w:val="22"/>
              </w:rPr>
            </w:pPr>
          </w:p>
        </w:tc>
      </w:tr>
      <w:tr w:rsidR="00C468B8" w:rsidRPr="00BB24BD" w14:paraId="252422E1" w14:textId="77777777" w:rsidTr="00C15FBB">
        <w:tc>
          <w:tcPr>
            <w:tcW w:w="758" w:type="dxa"/>
          </w:tcPr>
          <w:p w14:paraId="77CE382C"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3D4DFA61"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738B2198"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3B94B390"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52B97227"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2F5D3004"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2507C7DF"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368B7541"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1F1DFDC8"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5C9D99DA" w14:textId="77777777" w:rsidR="00C468B8" w:rsidRPr="00BB24BD" w:rsidRDefault="00C468B8" w:rsidP="00C468B8">
            <w:pPr>
              <w:spacing w:after="200" w:line="276" w:lineRule="auto"/>
              <w:rPr>
                <w:sz w:val="22"/>
                <w:szCs w:val="22"/>
              </w:rPr>
            </w:pPr>
            <w:r w:rsidRPr="00BB24BD">
              <w:rPr>
                <w:sz w:val="22"/>
                <w:szCs w:val="22"/>
              </w:rPr>
              <w:t>Text</w:t>
            </w:r>
          </w:p>
        </w:tc>
      </w:tr>
      <w:tr w:rsidR="00C468B8" w:rsidRPr="00BB24BD" w14:paraId="60C092E3" w14:textId="77777777" w:rsidTr="00C15FBB">
        <w:tc>
          <w:tcPr>
            <w:tcW w:w="758" w:type="dxa"/>
          </w:tcPr>
          <w:p w14:paraId="765ACDAE"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1491720B"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2AD0BDC7"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250D5476"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0B6DEC31"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130AC58E"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1F49A371"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670FEB22"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c>
          <w:tcPr>
            <w:tcW w:w="759" w:type="dxa"/>
          </w:tcPr>
          <w:p w14:paraId="68BC6352"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1E3B372E" w14:textId="77777777" w:rsidR="00C468B8" w:rsidRPr="00BB24BD" w:rsidRDefault="00C468B8" w:rsidP="00C468B8">
            <w:pPr>
              <w:spacing w:after="200" w:line="276" w:lineRule="auto"/>
              <w:rPr>
                <w:sz w:val="22"/>
                <w:szCs w:val="22"/>
              </w:rPr>
            </w:pPr>
            <w:r w:rsidRPr="00BB24BD">
              <w:rPr>
                <w:sz w:val="22"/>
                <w:szCs w:val="22"/>
              </w:rPr>
              <w:t xml:space="preserve">Text </w:t>
            </w:r>
            <w:proofErr w:type="spellStart"/>
            <w:r w:rsidRPr="00BB24BD">
              <w:rPr>
                <w:sz w:val="22"/>
                <w:szCs w:val="22"/>
              </w:rPr>
              <w:t>text</w:t>
            </w:r>
            <w:proofErr w:type="spellEnd"/>
          </w:p>
        </w:tc>
      </w:tr>
      <w:tr w:rsidR="00C468B8" w:rsidRPr="00BB24BD" w14:paraId="63475974" w14:textId="77777777" w:rsidTr="00C15FBB">
        <w:tc>
          <w:tcPr>
            <w:tcW w:w="758" w:type="dxa"/>
          </w:tcPr>
          <w:p w14:paraId="1C27BC24" w14:textId="77777777" w:rsidR="00C468B8" w:rsidRPr="00BB24BD" w:rsidRDefault="00C468B8" w:rsidP="00C468B8">
            <w:pPr>
              <w:spacing w:after="200" w:line="276" w:lineRule="auto"/>
              <w:jc w:val="center"/>
              <w:rPr>
                <w:b/>
                <w:sz w:val="22"/>
                <w:szCs w:val="22"/>
              </w:rPr>
            </w:pPr>
            <w:r w:rsidRPr="00BB24BD">
              <w:rPr>
                <w:b/>
                <w:sz w:val="22"/>
                <w:szCs w:val="22"/>
              </w:rPr>
              <w:t>Text</w:t>
            </w:r>
          </w:p>
        </w:tc>
        <w:tc>
          <w:tcPr>
            <w:tcW w:w="759" w:type="dxa"/>
          </w:tcPr>
          <w:p w14:paraId="3B697F87"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594E3EB3"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29C83F02"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0225EB60"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03C36578"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7A186AC9"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15C588B7"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561A87CE" w14:textId="77777777" w:rsidR="00C468B8" w:rsidRPr="00BB24BD" w:rsidRDefault="00C468B8" w:rsidP="00C468B8">
            <w:pPr>
              <w:spacing w:after="200" w:line="276" w:lineRule="auto"/>
              <w:rPr>
                <w:sz w:val="22"/>
                <w:szCs w:val="22"/>
              </w:rPr>
            </w:pPr>
            <w:r w:rsidRPr="00BB24BD">
              <w:rPr>
                <w:sz w:val="22"/>
                <w:szCs w:val="22"/>
              </w:rPr>
              <w:t>Text</w:t>
            </w:r>
          </w:p>
        </w:tc>
        <w:tc>
          <w:tcPr>
            <w:tcW w:w="759" w:type="dxa"/>
          </w:tcPr>
          <w:p w14:paraId="52D8D3EF" w14:textId="77777777" w:rsidR="00C468B8" w:rsidRPr="00BB24BD" w:rsidRDefault="00C468B8" w:rsidP="00C468B8">
            <w:pPr>
              <w:spacing w:after="200" w:line="276" w:lineRule="auto"/>
              <w:rPr>
                <w:sz w:val="22"/>
                <w:szCs w:val="22"/>
              </w:rPr>
            </w:pPr>
            <w:r w:rsidRPr="00BB24BD">
              <w:rPr>
                <w:sz w:val="22"/>
                <w:szCs w:val="22"/>
              </w:rPr>
              <w:t>Text</w:t>
            </w:r>
          </w:p>
        </w:tc>
      </w:tr>
    </w:tbl>
    <w:p w14:paraId="433FAAFB" w14:textId="77777777" w:rsidR="00C468B8" w:rsidRPr="00C468B8" w:rsidRDefault="00BB24BD" w:rsidP="00C468B8">
      <w:pPr>
        <w:spacing w:line="360" w:lineRule="auto"/>
        <w:rPr>
          <w:sz w:val="20"/>
          <w:szCs w:val="20"/>
        </w:rPr>
      </w:pPr>
      <w:r>
        <w:rPr>
          <w:i/>
          <w:sz w:val="20"/>
          <w:szCs w:val="20"/>
        </w:rPr>
        <w:t xml:space="preserve">              </w:t>
      </w:r>
      <w:r w:rsidR="00C15FBB">
        <w:rPr>
          <w:i/>
          <w:sz w:val="20"/>
          <w:szCs w:val="20"/>
        </w:rPr>
        <w:t xml:space="preserve">      </w:t>
      </w:r>
      <w:r w:rsidR="00C468B8" w:rsidRPr="00C468B8">
        <w:rPr>
          <w:i/>
          <w:sz w:val="20"/>
          <w:szCs w:val="20"/>
        </w:rPr>
        <w:t>Sursa:</w:t>
      </w:r>
      <w:r w:rsidR="00C468B8" w:rsidRPr="00C468B8">
        <w:rPr>
          <w:sz w:val="20"/>
          <w:szCs w:val="20"/>
        </w:rPr>
        <w:t xml:space="preserve"> Text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p>
    <w:p w14:paraId="7C8F31FA" w14:textId="154D1380" w:rsidR="00C468B8" w:rsidRPr="00C468B8" w:rsidRDefault="00C468B8" w:rsidP="00C468B8">
      <w:pPr>
        <w:spacing w:line="360" w:lineRule="auto"/>
        <w:ind w:firstLine="720"/>
        <w:jc w:val="both"/>
      </w:pPr>
      <w:r w:rsidRPr="00C468B8">
        <w:lastRenderedPageBreak/>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w:t>
      </w:r>
    </w:p>
    <w:p w14:paraId="1C7D3903" w14:textId="77777777" w:rsidR="008C76FA" w:rsidRPr="008C76FA" w:rsidRDefault="00C468B8" w:rsidP="008C76FA">
      <w:pPr>
        <w:spacing w:line="360" w:lineRule="auto"/>
        <w:ind w:firstLine="720"/>
        <w:jc w:val="both"/>
        <w:rPr>
          <w:lang w:val="en-US"/>
        </w:rPr>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008C76FA" w:rsidRPr="008C76FA">
        <w:rPr>
          <w:lang w:val="en-US"/>
        </w:rPr>
        <w:t>.</w:t>
      </w:r>
    </w:p>
    <w:p w14:paraId="0B00DEDE" w14:textId="77777777" w:rsidR="008C76FA" w:rsidRDefault="00C468B8" w:rsidP="008C76FA">
      <w:pPr>
        <w:spacing w:line="360" w:lineRule="auto"/>
        <w:ind w:firstLine="720"/>
        <w:jc w:val="both"/>
      </w:pPr>
      <w:r w:rsidRPr="00C468B8">
        <w:t xml:space="preserve"> </w:t>
      </w:r>
      <w:r w:rsidR="008C76FA" w:rsidRPr="00C468B8">
        <w:t xml:space="preserve">Text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rsidRPr="00C468B8">
        <w:t>text</w:t>
      </w:r>
      <w:proofErr w:type="spellEnd"/>
      <w:r w:rsidR="008C76FA" w:rsidRPr="00C468B8">
        <w:t xml:space="preserve"> </w:t>
      </w:r>
      <w:proofErr w:type="spellStart"/>
      <w:r w:rsidR="008C76FA">
        <w:t>text</w:t>
      </w:r>
      <w:proofErr w:type="spellEnd"/>
      <w:r w:rsidR="008C76FA">
        <w:t xml:space="preserve"> </w:t>
      </w:r>
      <w:proofErr w:type="spellStart"/>
      <w:r w:rsidR="008C76FA">
        <w:t>text</w:t>
      </w:r>
      <w:proofErr w:type="spellEnd"/>
      <w:r w:rsidR="008C76FA" w:rsidRPr="008C76FA">
        <w:rPr>
          <w:lang w:val="en-US"/>
        </w:rPr>
        <w:t xml:space="preserve"> </w:t>
      </w:r>
      <w:r w:rsidR="008C76FA" w:rsidRPr="00C468B8">
        <w:t xml:space="preserve"> (</w:t>
      </w:r>
      <w:r w:rsidR="008C76FA" w:rsidRPr="00C468B8">
        <w:rPr>
          <w:b/>
          <w:i/>
        </w:rPr>
        <w:t>Figura 1</w:t>
      </w:r>
      <w:r w:rsidR="008C76FA" w:rsidRPr="00C468B8">
        <w:t>).</w:t>
      </w:r>
    </w:p>
    <w:p w14:paraId="631AF36C" w14:textId="77777777" w:rsidR="00D37FA1" w:rsidRDefault="00D37FA1" w:rsidP="008C76FA">
      <w:pPr>
        <w:spacing w:line="360" w:lineRule="auto"/>
        <w:ind w:firstLine="720"/>
        <w:jc w:val="both"/>
      </w:pPr>
    </w:p>
    <w:p w14:paraId="3B7295A8" w14:textId="590732ED" w:rsidR="00C468B8" w:rsidRPr="00C468B8" w:rsidRDefault="001C7899" w:rsidP="00C468B8">
      <w:pPr>
        <w:ind w:firstLine="720"/>
        <w:rPr>
          <w:sz w:val="22"/>
          <w:szCs w:val="22"/>
        </w:rPr>
      </w:pPr>
      <w:r>
        <w:rPr>
          <w:b/>
          <w:i/>
          <w:sz w:val="22"/>
          <w:szCs w:val="22"/>
        </w:rPr>
        <w:t xml:space="preserve">  </w:t>
      </w:r>
      <w:r w:rsidR="00C468B8" w:rsidRPr="00C468B8">
        <w:rPr>
          <w:b/>
          <w:i/>
          <w:sz w:val="22"/>
          <w:szCs w:val="22"/>
        </w:rPr>
        <w:t>Figura 1.</w:t>
      </w:r>
      <w:r w:rsidR="00C468B8" w:rsidRPr="00C468B8">
        <w:rPr>
          <w:sz w:val="22"/>
          <w:szCs w:val="22"/>
        </w:rPr>
        <w:t xml:space="preserve"> Titlul figurii</w:t>
      </w:r>
    </w:p>
    <w:p w14:paraId="35E431E9" w14:textId="77777777" w:rsidR="00C468B8" w:rsidRPr="00C468B8" w:rsidRDefault="00BB24BD" w:rsidP="00BB24BD">
      <w:pPr>
        <w:rPr>
          <w:sz w:val="22"/>
          <w:szCs w:val="22"/>
        </w:rPr>
      </w:pPr>
      <w:r>
        <w:rPr>
          <w:sz w:val="22"/>
          <w:szCs w:val="22"/>
        </w:rPr>
        <w:t xml:space="preserve">             </w:t>
      </w:r>
      <w:r w:rsidR="00C468B8">
        <w:rPr>
          <w:noProof/>
          <w:sz w:val="22"/>
          <w:szCs w:val="22"/>
        </w:rPr>
        <w:drawing>
          <wp:inline distT="0" distB="0" distL="0" distR="0" wp14:anchorId="1825360E" wp14:editId="66977161">
            <wp:extent cx="4601845" cy="3107690"/>
            <wp:effectExtent l="0" t="0" r="825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1845" cy="3107690"/>
                    </a:xfrm>
                    <a:prstGeom prst="rect">
                      <a:avLst/>
                    </a:prstGeom>
                    <a:noFill/>
                    <a:ln>
                      <a:noFill/>
                    </a:ln>
                  </pic:spPr>
                </pic:pic>
              </a:graphicData>
            </a:graphic>
          </wp:inline>
        </w:drawing>
      </w:r>
    </w:p>
    <w:p w14:paraId="0E5B965B" w14:textId="77777777" w:rsidR="00C468B8" w:rsidRPr="00C468B8" w:rsidRDefault="00BB24BD" w:rsidP="00C468B8">
      <w:pPr>
        <w:ind w:firstLine="708"/>
        <w:rPr>
          <w:sz w:val="20"/>
          <w:szCs w:val="20"/>
        </w:rPr>
      </w:pPr>
      <w:r>
        <w:rPr>
          <w:i/>
          <w:sz w:val="20"/>
          <w:szCs w:val="20"/>
        </w:rPr>
        <w:t xml:space="preserve">    </w:t>
      </w:r>
      <w:r w:rsidR="00C468B8" w:rsidRPr="00C468B8">
        <w:rPr>
          <w:i/>
          <w:sz w:val="20"/>
          <w:szCs w:val="20"/>
        </w:rPr>
        <w:t xml:space="preserve">  Sursa:</w:t>
      </w:r>
      <w:r w:rsidR="00C468B8" w:rsidRPr="00C468B8">
        <w:rPr>
          <w:sz w:val="20"/>
          <w:szCs w:val="20"/>
        </w:rPr>
        <w:t xml:space="preserve"> Text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r w:rsidR="00C468B8" w:rsidRPr="00C468B8">
        <w:rPr>
          <w:sz w:val="20"/>
          <w:szCs w:val="20"/>
        </w:rPr>
        <w:t xml:space="preserve"> </w:t>
      </w:r>
      <w:proofErr w:type="spellStart"/>
      <w:r w:rsidR="00C468B8" w:rsidRPr="00C468B8">
        <w:rPr>
          <w:sz w:val="20"/>
          <w:szCs w:val="20"/>
        </w:rPr>
        <w:t>text</w:t>
      </w:r>
      <w:proofErr w:type="spellEnd"/>
    </w:p>
    <w:p w14:paraId="6AA3EB4F" w14:textId="77777777" w:rsidR="00C468B8" w:rsidRPr="00C468B8" w:rsidRDefault="00C468B8" w:rsidP="00C468B8">
      <w:pPr>
        <w:spacing w:line="276" w:lineRule="auto"/>
        <w:ind w:firstLine="720"/>
        <w:jc w:val="center"/>
        <w:rPr>
          <w:sz w:val="22"/>
          <w:szCs w:val="22"/>
        </w:rPr>
      </w:pPr>
    </w:p>
    <w:p w14:paraId="2D873621" w14:textId="1CDA0EC9" w:rsidR="00C468B8" w:rsidRPr="00C468B8" w:rsidRDefault="00C468B8" w:rsidP="00CF03AC">
      <w:pPr>
        <w:spacing w:line="360" w:lineRule="auto"/>
        <w:ind w:firstLine="720"/>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lastRenderedPageBreak/>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„Citat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proofErr w:type="spellStart"/>
      <w:r w:rsidRPr="00C468B8">
        <w:t>citat</w:t>
      </w:r>
      <w:proofErr w:type="spellEnd"/>
      <w:r w:rsidRPr="00C468B8">
        <w:t xml:space="preserve">.” </w:t>
      </w:r>
      <w:r w:rsidRPr="00C468B8">
        <w:rPr>
          <w:lang w:val="en-US"/>
        </w:rPr>
        <w:t xml:space="preserve">[6 p. 180]. Text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text</w:t>
      </w:r>
      <w:proofErr w:type="spellEnd"/>
      <w:r w:rsidRPr="00C468B8">
        <w:rPr>
          <w:lang w:val="en-US"/>
        </w:rPr>
        <w:t xml:space="preserve"> </w:t>
      </w:r>
      <w:proofErr w:type="spellStart"/>
      <w:r w:rsidRPr="00C468B8">
        <w:rPr>
          <w:lang w:val="en-US"/>
        </w:rPr>
        <w:t>tex</w:t>
      </w:r>
      <w:proofErr w:type="spellEnd"/>
      <w:r w:rsidRPr="00C468B8">
        <w:t xml:space="preserve">t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r w:rsidRPr="00C468B8">
        <w:rPr>
          <w:b/>
          <w:i/>
        </w:rPr>
        <w:t>Imaginea 1</w:t>
      </w:r>
      <w:r w:rsidRPr="00C468B8">
        <w:t xml:space="preserve">),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r w:rsidRPr="00C468B8">
        <w:rPr>
          <w:b/>
          <w:i/>
        </w:rPr>
        <w:t>Imaginea 2</w:t>
      </w:r>
      <w:r w:rsidRPr="00C468B8">
        <w:t>).</w:t>
      </w:r>
    </w:p>
    <w:p w14:paraId="37345034" w14:textId="77777777" w:rsidR="00C468B8" w:rsidRDefault="00C468B8" w:rsidP="00C468B8">
      <w:pPr>
        <w:spacing w:line="360" w:lineRule="auto"/>
        <w:ind w:firstLine="720"/>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r w:rsidRPr="00C468B8">
        <w:rPr>
          <w:b/>
          <w:i/>
        </w:rPr>
        <w:t>Imaginea 3</w:t>
      </w:r>
      <w:r w:rsidRPr="00C468B8">
        <w:t xml:space="preserve">). </w:t>
      </w:r>
    </w:p>
    <w:p w14:paraId="71AA539D" w14:textId="77777777" w:rsidR="00D37FA1" w:rsidRPr="00C468B8" w:rsidRDefault="00D37FA1" w:rsidP="00D37FA1">
      <w:pPr>
        <w:ind w:firstLine="720"/>
        <w:jc w:val="both"/>
      </w:pPr>
    </w:p>
    <w:tbl>
      <w:tblPr>
        <w:tblW w:w="0" w:type="auto"/>
        <w:jc w:val="center"/>
        <w:tblLook w:val="01E0" w:firstRow="1" w:lastRow="1" w:firstColumn="1" w:lastColumn="1" w:noHBand="0" w:noVBand="0"/>
      </w:tblPr>
      <w:tblGrid>
        <w:gridCol w:w="3199"/>
        <w:gridCol w:w="3286"/>
        <w:gridCol w:w="3086"/>
      </w:tblGrid>
      <w:tr w:rsidR="00C468B8" w:rsidRPr="00C468B8" w14:paraId="72562873" w14:textId="77777777" w:rsidTr="00F85CA0">
        <w:trPr>
          <w:jc w:val="center"/>
        </w:trPr>
        <w:tc>
          <w:tcPr>
            <w:tcW w:w="2460" w:type="dxa"/>
          </w:tcPr>
          <w:p w14:paraId="6CF5A7EA" w14:textId="77777777" w:rsidR="00C468B8" w:rsidRPr="00C468B8" w:rsidRDefault="00C468B8" w:rsidP="00C468B8">
            <w:pPr>
              <w:rPr>
                <w:color w:val="000000"/>
                <w:sz w:val="22"/>
                <w:szCs w:val="22"/>
              </w:rPr>
            </w:pPr>
            <w:r w:rsidRPr="00C468B8">
              <w:rPr>
                <w:b/>
                <w:i/>
                <w:color w:val="000000"/>
                <w:sz w:val="22"/>
                <w:szCs w:val="22"/>
              </w:rPr>
              <w:t>Imaginea 1.</w:t>
            </w:r>
            <w:r w:rsidRPr="00C468B8">
              <w:rPr>
                <w:color w:val="000000"/>
                <w:sz w:val="22"/>
                <w:szCs w:val="22"/>
              </w:rPr>
              <w:t xml:space="preserve"> Titlul imaginii</w:t>
            </w:r>
          </w:p>
        </w:tc>
        <w:tc>
          <w:tcPr>
            <w:tcW w:w="2457" w:type="dxa"/>
          </w:tcPr>
          <w:p w14:paraId="2737B1B9" w14:textId="77777777" w:rsidR="00C468B8" w:rsidRPr="00C468B8" w:rsidRDefault="00C468B8" w:rsidP="00C468B8">
            <w:pPr>
              <w:rPr>
                <w:color w:val="000000"/>
                <w:sz w:val="22"/>
                <w:szCs w:val="22"/>
              </w:rPr>
            </w:pPr>
            <w:r w:rsidRPr="00C468B8">
              <w:rPr>
                <w:b/>
                <w:i/>
                <w:color w:val="000000"/>
                <w:sz w:val="22"/>
                <w:szCs w:val="22"/>
              </w:rPr>
              <w:t>Imaginea 2.</w:t>
            </w:r>
            <w:r w:rsidRPr="00C468B8">
              <w:rPr>
                <w:color w:val="000000"/>
                <w:sz w:val="22"/>
                <w:szCs w:val="22"/>
              </w:rPr>
              <w:t xml:space="preserve"> Titlul imaginii</w:t>
            </w:r>
          </w:p>
        </w:tc>
        <w:tc>
          <w:tcPr>
            <w:tcW w:w="2706" w:type="dxa"/>
          </w:tcPr>
          <w:p w14:paraId="1EA9C779" w14:textId="77777777" w:rsidR="00C468B8" w:rsidRPr="00C468B8" w:rsidRDefault="00C468B8" w:rsidP="00C468B8">
            <w:pPr>
              <w:rPr>
                <w:color w:val="000000"/>
                <w:sz w:val="22"/>
                <w:szCs w:val="22"/>
              </w:rPr>
            </w:pPr>
            <w:r w:rsidRPr="00C468B8">
              <w:rPr>
                <w:b/>
                <w:i/>
                <w:color w:val="000000"/>
                <w:sz w:val="22"/>
                <w:szCs w:val="22"/>
              </w:rPr>
              <w:t>Imaginea 3.</w:t>
            </w:r>
            <w:r w:rsidRPr="00C468B8">
              <w:rPr>
                <w:color w:val="000000"/>
                <w:sz w:val="22"/>
                <w:szCs w:val="22"/>
              </w:rPr>
              <w:t xml:space="preserve"> Titlul </w:t>
            </w:r>
            <w:proofErr w:type="spellStart"/>
            <w:r w:rsidRPr="00C468B8">
              <w:rPr>
                <w:color w:val="000000"/>
                <w:sz w:val="22"/>
                <w:szCs w:val="22"/>
              </w:rPr>
              <w:t>imafinii</w:t>
            </w:r>
            <w:proofErr w:type="spellEnd"/>
          </w:p>
        </w:tc>
      </w:tr>
      <w:tr w:rsidR="00C468B8" w:rsidRPr="00C468B8" w14:paraId="0094C091" w14:textId="77777777" w:rsidTr="00F85CA0">
        <w:trPr>
          <w:trHeight w:val="2064"/>
          <w:jc w:val="center"/>
        </w:trPr>
        <w:tc>
          <w:tcPr>
            <w:tcW w:w="2460" w:type="dxa"/>
          </w:tcPr>
          <w:p w14:paraId="6E5AA628" w14:textId="77777777" w:rsidR="00C468B8" w:rsidRPr="00C468B8" w:rsidRDefault="00C468B8" w:rsidP="00C468B8">
            <w:pPr>
              <w:jc w:val="both"/>
              <w:rPr>
                <w:color w:val="000000"/>
                <w:sz w:val="22"/>
                <w:szCs w:val="22"/>
              </w:rPr>
            </w:pPr>
            <w:r>
              <w:rPr>
                <w:noProof/>
                <w:color w:val="000000"/>
                <w:sz w:val="22"/>
                <w:szCs w:val="22"/>
              </w:rPr>
              <w:drawing>
                <wp:inline distT="0" distB="0" distL="0" distR="0" wp14:anchorId="5AE57C37" wp14:editId="30DB2BFD">
                  <wp:extent cx="1993900" cy="1353820"/>
                  <wp:effectExtent l="0" t="0" r="635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3900" cy="1353820"/>
                          </a:xfrm>
                          <a:prstGeom prst="rect">
                            <a:avLst/>
                          </a:prstGeom>
                          <a:noFill/>
                          <a:ln>
                            <a:noFill/>
                          </a:ln>
                        </pic:spPr>
                      </pic:pic>
                    </a:graphicData>
                  </a:graphic>
                </wp:inline>
              </w:drawing>
            </w:r>
          </w:p>
        </w:tc>
        <w:tc>
          <w:tcPr>
            <w:tcW w:w="2457" w:type="dxa"/>
          </w:tcPr>
          <w:p w14:paraId="26A53967" w14:textId="77777777" w:rsidR="00C468B8" w:rsidRPr="00C468B8" w:rsidRDefault="00C468B8" w:rsidP="00C468B8">
            <w:pPr>
              <w:jc w:val="both"/>
              <w:rPr>
                <w:color w:val="000000"/>
                <w:sz w:val="22"/>
                <w:szCs w:val="22"/>
              </w:rPr>
            </w:pPr>
            <w:r>
              <w:rPr>
                <w:noProof/>
                <w:color w:val="000000"/>
                <w:sz w:val="22"/>
                <w:szCs w:val="22"/>
              </w:rPr>
              <w:drawing>
                <wp:inline distT="0" distB="0" distL="0" distR="0" wp14:anchorId="633352DD" wp14:editId="42FECCD7">
                  <wp:extent cx="2058670" cy="137414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8670" cy="1374140"/>
                          </a:xfrm>
                          <a:prstGeom prst="rect">
                            <a:avLst/>
                          </a:prstGeom>
                          <a:noFill/>
                          <a:ln>
                            <a:noFill/>
                          </a:ln>
                        </pic:spPr>
                      </pic:pic>
                    </a:graphicData>
                  </a:graphic>
                </wp:inline>
              </w:drawing>
            </w:r>
          </w:p>
        </w:tc>
        <w:tc>
          <w:tcPr>
            <w:tcW w:w="2706" w:type="dxa"/>
          </w:tcPr>
          <w:p w14:paraId="2B97FB69" w14:textId="77777777" w:rsidR="00C468B8" w:rsidRPr="00C468B8" w:rsidRDefault="00C468B8" w:rsidP="00C468B8">
            <w:pPr>
              <w:jc w:val="both"/>
              <w:rPr>
                <w:color w:val="000000"/>
                <w:sz w:val="22"/>
                <w:szCs w:val="22"/>
              </w:rPr>
            </w:pPr>
            <w:r>
              <w:rPr>
                <w:noProof/>
                <w:color w:val="000000"/>
                <w:sz w:val="22"/>
                <w:szCs w:val="22"/>
              </w:rPr>
              <w:drawing>
                <wp:inline distT="0" distB="0" distL="0" distR="0" wp14:anchorId="440524CE" wp14:editId="1461BE5E">
                  <wp:extent cx="1924050" cy="1289050"/>
                  <wp:effectExtent l="0" t="0" r="0" b="635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050" cy="1289050"/>
                          </a:xfrm>
                          <a:prstGeom prst="rect">
                            <a:avLst/>
                          </a:prstGeom>
                          <a:noFill/>
                          <a:ln>
                            <a:noFill/>
                          </a:ln>
                        </pic:spPr>
                      </pic:pic>
                    </a:graphicData>
                  </a:graphic>
                </wp:inline>
              </w:drawing>
            </w:r>
          </w:p>
        </w:tc>
      </w:tr>
      <w:tr w:rsidR="00C468B8" w:rsidRPr="00C468B8" w14:paraId="2D30ADE0" w14:textId="77777777" w:rsidTr="00F85CA0">
        <w:trPr>
          <w:jc w:val="center"/>
        </w:trPr>
        <w:tc>
          <w:tcPr>
            <w:tcW w:w="2460" w:type="dxa"/>
          </w:tcPr>
          <w:p w14:paraId="65AC30D9" w14:textId="77777777" w:rsidR="00C468B8" w:rsidRPr="00C468B8" w:rsidRDefault="00C468B8" w:rsidP="00C468B8">
            <w:pPr>
              <w:jc w:val="center"/>
              <w:rPr>
                <w:noProof/>
                <w:color w:val="000000"/>
                <w:sz w:val="20"/>
                <w:szCs w:val="20"/>
              </w:rPr>
            </w:pPr>
            <w:r w:rsidRPr="00C468B8">
              <w:rPr>
                <w:i/>
                <w:noProof/>
                <w:color w:val="000000"/>
                <w:sz w:val="20"/>
                <w:szCs w:val="20"/>
              </w:rPr>
              <w:t>Sursa:</w:t>
            </w:r>
            <w:r w:rsidRPr="00C468B8">
              <w:rPr>
                <w:noProof/>
                <w:color w:val="000000"/>
                <w:sz w:val="20"/>
                <w:szCs w:val="20"/>
              </w:rPr>
              <w:t xml:space="preserve"> Text text text text text text text text</w:t>
            </w:r>
          </w:p>
        </w:tc>
        <w:tc>
          <w:tcPr>
            <w:tcW w:w="2457" w:type="dxa"/>
          </w:tcPr>
          <w:p w14:paraId="19DADB30" w14:textId="77777777" w:rsidR="00C468B8" w:rsidRPr="00C468B8" w:rsidRDefault="00C468B8" w:rsidP="00C468B8">
            <w:pPr>
              <w:jc w:val="center"/>
              <w:rPr>
                <w:noProof/>
                <w:color w:val="000000"/>
                <w:sz w:val="20"/>
                <w:szCs w:val="20"/>
              </w:rPr>
            </w:pPr>
            <w:r w:rsidRPr="00C468B8">
              <w:rPr>
                <w:i/>
                <w:noProof/>
                <w:color w:val="000000"/>
                <w:sz w:val="20"/>
                <w:szCs w:val="20"/>
              </w:rPr>
              <w:t>Sursa:</w:t>
            </w:r>
            <w:r w:rsidRPr="00C468B8">
              <w:rPr>
                <w:noProof/>
                <w:color w:val="000000"/>
                <w:sz w:val="20"/>
                <w:szCs w:val="20"/>
              </w:rPr>
              <w:t xml:space="preserve"> Text text text text text text text text</w:t>
            </w:r>
          </w:p>
        </w:tc>
        <w:tc>
          <w:tcPr>
            <w:tcW w:w="2706" w:type="dxa"/>
          </w:tcPr>
          <w:p w14:paraId="7C178405" w14:textId="77777777" w:rsidR="00C468B8" w:rsidRPr="00C468B8" w:rsidRDefault="00C468B8" w:rsidP="00C468B8">
            <w:pPr>
              <w:jc w:val="center"/>
              <w:rPr>
                <w:noProof/>
                <w:color w:val="000000"/>
                <w:sz w:val="20"/>
                <w:szCs w:val="20"/>
              </w:rPr>
            </w:pPr>
            <w:r w:rsidRPr="00C468B8">
              <w:rPr>
                <w:i/>
                <w:noProof/>
                <w:color w:val="000000"/>
                <w:sz w:val="20"/>
                <w:szCs w:val="20"/>
              </w:rPr>
              <w:t>Sursa:</w:t>
            </w:r>
            <w:r w:rsidRPr="00C468B8">
              <w:rPr>
                <w:noProof/>
                <w:color w:val="000000"/>
                <w:sz w:val="20"/>
                <w:szCs w:val="20"/>
              </w:rPr>
              <w:t xml:space="preserve"> Text text text text text text text text</w:t>
            </w:r>
          </w:p>
        </w:tc>
      </w:tr>
    </w:tbl>
    <w:p w14:paraId="3F8B402B" w14:textId="77777777" w:rsidR="00C468B8" w:rsidRPr="00C468B8" w:rsidRDefault="00C468B8" w:rsidP="00C468B8">
      <w:pPr>
        <w:spacing w:line="360" w:lineRule="auto"/>
        <w:ind w:firstLine="720"/>
        <w:rPr>
          <w:b/>
        </w:rPr>
      </w:pPr>
    </w:p>
    <w:p w14:paraId="5C298AA2" w14:textId="77777777" w:rsidR="00C468B8" w:rsidRPr="00C468B8" w:rsidRDefault="00C468B8" w:rsidP="00C468B8">
      <w:pPr>
        <w:spacing w:line="360" w:lineRule="auto"/>
        <w:ind w:firstLine="720"/>
        <w:rPr>
          <w:b/>
        </w:rPr>
      </w:pPr>
      <w:r w:rsidRPr="00C468B8">
        <w:rPr>
          <w:b/>
        </w:rPr>
        <w:t>Titlul capitolului III</w:t>
      </w:r>
    </w:p>
    <w:p w14:paraId="40B860F6" w14:textId="77777777" w:rsidR="00C468B8" w:rsidRPr="00C468B8" w:rsidRDefault="00C468B8" w:rsidP="00823D10">
      <w:pPr>
        <w:spacing w:line="360" w:lineRule="auto"/>
        <w:ind w:firstLine="720"/>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texttext</w:t>
      </w:r>
      <w:proofErr w:type="spellEnd"/>
      <w:r w:rsidRPr="00C468B8">
        <w:t xml:space="preserve">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texttext</w:t>
      </w:r>
      <w:proofErr w:type="spellEnd"/>
      <w:r w:rsidRPr="00C468B8">
        <w:t xml:space="preserve">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texttext</w:t>
      </w:r>
      <w:proofErr w:type="spellEnd"/>
      <w:r w:rsidRPr="00C468B8">
        <w:t xml:space="preserve">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r w:rsidRPr="00C468B8">
        <w:rPr>
          <w:lang w:val="en-US"/>
        </w:rPr>
        <w:t xml:space="preserve">text. </w:t>
      </w:r>
      <w:r w:rsidRPr="00C468B8">
        <w:rPr>
          <w:lang w:val="fr-FR"/>
        </w:rPr>
        <w:t>„</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proofErr w:type="spellStart"/>
      <w:r w:rsidRPr="00C468B8">
        <w:rPr>
          <w:lang w:val="fr-FR"/>
        </w:rPr>
        <w:t>citat</w:t>
      </w:r>
      <w:proofErr w:type="spellEnd"/>
      <w:r w:rsidRPr="00C468B8">
        <w:rPr>
          <w:lang w:val="fr-FR"/>
        </w:rPr>
        <w:t xml:space="preserve">.” </w:t>
      </w:r>
      <w:r w:rsidRPr="00C468B8">
        <w:rPr>
          <w:lang w:val="en-US"/>
        </w:rPr>
        <w:t>[</w:t>
      </w:r>
      <w:r w:rsidRPr="00C468B8">
        <w:t>7</w:t>
      </w:r>
      <w:r w:rsidRPr="00C468B8">
        <w:rPr>
          <w:lang w:val="en-US"/>
        </w:rPr>
        <w:t xml:space="preserve">]. </w:t>
      </w:r>
    </w:p>
    <w:p w14:paraId="7C6C9DB9" w14:textId="77777777" w:rsidR="00C468B8" w:rsidRPr="00C468B8" w:rsidRDefault="00C468B8" w:rsidP="00823D10">
      <w:pPr>
        <w:spacing w:line="360" w:lineRule="auto"/>
        <w:ind w:firstLine="708"/>
        <w:jc w:val="both"/>
      </w:pPr>
      <w:r w:rsidRPr="00C468B8">
        <w:rPr>
          <w:lang w:val="en-US"/>
        </w:rPr>
        <w:t>Text</w:t>
      </w:r>
      <w:r w:rsidRPr="00C468B8">
        <w:t xml:space="preserve">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r w:rsidRPr="00C468B8">
        <w:rPr>
          <w:b/>
          <w:i/>
        </w:rPr>
        <w:t>Ex. 1</w:t>
      </w:r>
      <w:r w:rsidRPr="00C468B8">
        <w:t xml:space="preserve">) </w:t>
      </w:r>
    </w:p>
    <w:p w14:paraId="6AF95AF6" w14:textId="77777777" w:rsidR="00823D10" w:rsidRDefault="00D37FA1" w:rsidP="00823D10">
      <w:pPr>
        <w:spacing w:line="360" w:lineRule="auto"/>
        <w:ind w:firstLine="709"/>
        <w:jc w:val="both"/>
        <w:rPr>
          <w:b/>
          <w:i/>
          <w:spacing w:val="-2"/>
          <w:sz w:val="22"/>
          <w:szCs w:val="22"/>
        </w:rPr>
      </w:pPr>
      <w:r>
        <w:rPr>
          <w:b/>
          <w:i/>
          <w:spacing w:val="-2"/>
          <w:sz w:val="22"/>
          <w:szCs w:val="22"/>
        </w:rPr>
        <w:t xml:space="preserve">      </w:t>
      </w:r>
    </w:p>
    <w:p w14:paraId="6DEBB2AC" w14:textId="32F48E06" w:rsidR="00C468B8" w:rsidRPr="00C468B8" w:rsidRDefault="00D37FA1" w:rsidP="00823D10">
      <w:pPr>
        <w:spacing w:line="360" w:lineRule="auto"/>
        <w:ind w:firstLine="709"/>
        <w:jc w:val="both"/>
        <w:rPr>
          <w:rFonts w:ascii="Calibri" w:hAnsi="Calibri" w:cs="Arial"/>
          <w:spacing w:val="-2"/>
          <w:sz w:val="22"/>
          <w:szCs w:val="22"/>
        </w:rPr>
      </w:pPr>
      <w:r>
        <w:rPr>
          <w:b/>
          <w:i/>
          <w:spacing w:val="-2"/>
          <w:sz w:val="22"/>
          <w:szCs w:val="22"/>
        </w:rPr>
        <w:t xml:space="preserve"> </w:t>
      </w:r>
      <w:r w:rsidR="00C468B8" w:rsidRPr="00C468B8">
        <w:rPr>
          <w:b/>
          <w:i/>
          <w:spacing w:val="-2"/>
          <w:sz w:val="22"/>
          <w:szCs w:val="22"/>
        </w:rPr>
        <w:t>Exemplul 1.</w:t>
      </w:r>
      <w:r w:rsidR="00C468B8" w:rsidRPr="00C468B8">
        <w:rPr>
          <w:rFonts w:ascii="Calibri" w:hAnsi="Calibri" w:cs="Arial"/>
          <w:sz w:val="18"/>
          <w:szCs w:val="18"/>
        </w:rPr>
        <w:t xml:space="preserve"> </w:t>
      </w:r>
      <w:r w:rsidR="00C468B8" w:rsidRPr="00C468B8">
        <w:rPr>
          <w:sz w:val="22"/>
          <w:szCs w:val="22"/>
        </w:rPr>
        <w:t xml:space="preserve">G. </w:t>
      </w:r>
      <w:proofErr w:type="spellStart"/>
      <w:r w:rsidR="00C468B8" w:rsidRPr="00C468B8">
        <w:rPr>
          <w:sz w:val="22"/>
          <w:szCs w:val="22"/>
        </w:rPr>
        <w:t>Ph</w:t>
      </w:r>
      <w:proofErr w:type="spellEnd"/>
      <w:r w:rsidR="00C468B8" w:rsidRPr="00C468B8">
        <w:rPr>
          <w:sz w:val="22"/>
          <w:szCs w:val="22"/>
        </w:rPr>
        <w:t xml:space="preserve">. Telemann </w:t>
      </w:r>
      <w:r w:rsidR="00C468B8" w:rsidRPr="00C468B8">
        <w:rPr>
          <w:i/>
          <w:sz w:val="22"/>
          <w:szCs w:val="22"/>
        </w:rPr>
        <w:t>Concert pentru violă</w:t>
      </w:r>
      <w:r w:rsidR="00C468B8" w:rsidRPr="00C468B8">
        <w:rPr>
          <w:sz w:val="22"/>
          <w:szCs w:val="22"/>
        </w:rPr>
        <w:t xml:space="preserve"> p. IV</w:t>
      </w:r>
    </w:p>
    <w:p w14:paraId="0632630E" w14:textId="77777777" w:rsidR="00C468B8" w:rsidRPr="00C468B8" w:rsidRDefault="00C468B8" w:rsidP="00C468B8">
      <w:pPr>
        <w:spacing w:line="360" w:lineRule="auto"/>
        <w:ind w:firstLine="720"/>
        <w:jc w:val="both"/>
        <w:rPr>
          <w:rFonts w:ascii="Calibri" w:hAnsi="Calibri" w:cs="Arial"/>
          <w:noProof/>
          <w:spacing w:val="-2"/>
          <w:sz w:val="22"/>
          <w:szCs w:val="22"/>
        </w:rPr>
      </w:pPr>
      <w:r>
        <w:rPr>
          <w:rFonts w:ascii="Calibri" w:hAnsi="Calibri" w:cs="Arial"/>
          <w:noProof/>
          <w:spacing w:val="-2"/>
          <w:sz w:val="22"/>
          <w:szCs w:val="22"/>
        </w:rPr>
        <w:lastRenderedPageBreak/>
        <w:drawing>
          <wp:inline distT="0" distB="0" distL="0" distR="0" wp14:anchorId="04D0D33A" wp14:editId="5A43F897">
            <wp:extent cx="4772025" cy="1149350"/>
            <wp:effectExtent l="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2025" cy="1149350"/>
                    </a:xfrm>
                    <a:prstGeom prst="rect">
                      <a:avLst/>
                    </a:prstGeom>
                    <a:noFill/>
                    <a:ln>
                      <a:noFill/>
                    </a:ln>
                  </pic:spPr>
                </pic:pic>
              </a:graphicData>
            </a:graphic>
          </wp:inline>
        </w:drawing>
      </w:r>
    </w:p>
    <w:p w14:paraId="7DA6BAAD" w14:textId="77777777" w:rsidR="00D37FA1" w:rsidRDefault="00D37FA1" w:rsidP="00BB24BD">
      <w:pPr>
        <w:spacing w:line="360" w:lineRule="auto"/>
        <w:ind w:firstLine="708"/>
        <w:jc w:val="both"/>
      </w:pPr>
    </w:p>
    <w:p w14:paraId="560EB938" w14:textId="08852111" w:rsidR="00C468B8" w:rsidRDefault="00C468B8" w:rsidP="00823D10">
      <w:pPr>
        <w:spacing w:line="360" w:lineRule="auto"/>
        <w:ind w:firstLine="708"/>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r w:rsidRPr="00C468B8">
        <w:rPr>
          <w:i/>
        </w:rPr>
        <w:t>Titlul  documentului</w:t>
      </w:r>
      <w:r w:rsidRPr="00C468B8">
        <w:t xml:space="preserve"> 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bookmarkStart w:id="1" w:name="_Hlk159516996"/>
      <w:proofErr w:type="spellStart"/>
      <w:r w:rsidRPr="00C468B8">
        <w:t>text</w:t>
      </w:r>
      <w:proofErr w:type="spellEnd"/>
      <w:r w:rsidRPr="00C468B8">
        <w:t xml:space="preserve"> </w:t>
      </w:r>
      <w:proofErr w:type="spellStart"/>
      <w:r w:rsidRPr="00C468B8">
        <w:t>text</w:t>
      </w:r>
      <w:proofErr w:type="spellEnd"/>
      <w:r w:rsidRPr="00C468B8">
        <w:t xml:space="preserve"> </w:t>
      </w:r>
      <w:bookmarkEnd w:id="1"/>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00823D10" w:rsidRPr="00C468B8">
        <w:t>text</w:t>
      </w:r>
      <w:proofErr w:type="spellEnd"/>
      <w:r w:rsidR="00823D10" w:rsidRPr="00C468B8">
        <w:t xml:space="preserve"> </w:t>
      </w:r>
      <w:proofErr w:type="spellStart"/>
      <w:r w:rsidR="00823D10" w:rsidRPr="00C468B8">
        <w:t>text</w:t>
      </w:r>
      <w:proofErr w:type="spellEnd"/>
      <w:r w:rsidR="00823D10" w:rsidRPr="00C468B8">
        <w:t xml:space="preserve"> </w:t>
      </w:r>
      <w:proofErr w:type="spellStart"/>
      <w:r w:rsidRPr="00C468B8">
        <w:t>text</w:t>
      </w:r>
      <w:proofErr w:type="spellEnd"/>
      <w:r w:rsidRPr="00C468B8">
        <w:t>.</w:t>
      </w:r>
    </w:p>
    <w:p w14:paraId="4ADF707F" w14:textId="77777777" w:rsidR="00823D10" w:rsidRDefault="00823D10" w:rsidP="00823D10">
      <w:pPr>
        <w:spacing w:line="360" w:lineRule="auto"/>
        <w:ind w:firstLine="720"/>
        <w:rPr>
          <w:b/>
        </w:rPr>
      </w:pPr>
    </w:p>
    <w:p w14:paraId="0DE48ED6" w14:textId="7652359B" w:rsidR="00C468B8" w:rsidRPr="00C468B8" w:rsidRDefault="00C468B8" w:rsidP="00823D10">
      <w:pPr>
        <w:spacing w:line="360" w:lineRule="auto"/>
        <w:ind w:firstLine="720"/>
        <w:rPr>
          <w:b/>
        </w:rPr>
      </w:pPr>
      <w:r w:rsidRPr="00C468B8">
        <w:rPr>
          <w:b/>
        </w:rPr>
        <w:t>Concluzii</w:t>
      </w:r>
    </w:p>
    <w:p w14:paraId="14485407" w14:textId="77777777" w:rsidR="00C468B8" w:rsidRPr="00C468B8" w:rsidRDefault="00C468B8" w:rsidP="00823D10">
      <w:pPr>
        <w:spacing w:line="360" w:lineRule="auto"/>
        <w:ind w:firstLine="720"/>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w:t>
      </w:r>
      <w:r w:rsidR="002F7A40">
        <w:t>xt</w:t>
      </w:r>
      <w:proofErr w:type="spellEnd"/>
      <w:r w:rsidR="002F7A40">
        <w:t xml:space="preserve"> </w:t>
      </w:r>
      <w:proofErr w:type="spellStart"/>
      <w:r w:rsidR="002F7A40">
        <w:t>text</w:t>
      </w:r>
      <w:proofErr w:type="spellEnd"/>
      <w:r w:rsidR="002F7A40">
        <w:t xml:space="preserve"> </w:t>
      </w:r>
      <w:proofErr w:type="spellStart"/>
      <w:r w:rsidR="002F7A40">
        <w:t>text</w:t>
      </w:r>
      <w:proofErr w:type="spellEnd"/>
      <w:r w:rsidR="002F7A40">
        <w:t xml:space="preserve"> </w:t>
      </w:r>
      <w:proofErr w:type="spellStart"/>
      <w:r w:rsidR="002F7A40">
        <w:t>text</w:t>
      </w:r>
      <w:proofErr w:type="spellEnd"/>
      <w:r w:rsidR="002F7A40">
        <w:t xml:space="preserve"> </w:t>
      </w:r>
      <w:proofErr w:type="spellStart"/>
      <w:r w:rsidR="002F7A40">
        <w:t>text</w:t>
      </w:r>
      <w:proofErr w:type="spellEnd"/>
      <w:r w:rsidR="002F7A40">
        <w:t xml:space="preserve"> </w:t>
      </w:r>
      <w:r w:rsidRPr="00C468B8">
        <w:t xml:space="preserve"> </w:t>
      </w:r>
      <w:proofErr w:type="spellStart"/>
      <w:r w:rsidRPr="00C468B8">
        <w:t>text</w:t>
      </w:r>
      <w:proofErr w:type="spellEnd"/>
      <w:r w:rsidRPr="00C468B8">
        <w:t>.</w:t>
      </w:r>
    </w:p>
    <w:p w14:paraId="35CC516F" w14:textId="77777777" w:rsidR="00C468B8" w:rsidRPr="00C468B8" w:rsidRDefault="00C468B8" w:rsidP="00823D10">
      <w:pPr>
        <w:spacing w:line="360" w:lineRule="auto"/>
        <w:ind w:firstLine="720"/>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w:t>
      </w:r>
    </w:p>
    <w:p w14:paraId="7A5CCE56" w14:textId="77777777" w:rsidR="00C468B8" w:rsidRPr="00C468B8" w:rsidRDefault="00C468B8" w:rsidP="00C468B8">
      <w:pPr>
        <w:spacing w:line="360" w:lineRule="auto"/>
        <w:ind w:firstLine="720"/>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p>
    <w:p w14:paraId="5564B03A" w14:textId="77777777" w:rsidR="00C468B8" w:rsidRPr="00C468B8" w:rsidRDefault="00C468B8" w:rsidP="00C468B8">
      <w:pPr>
        <w:spacing w:line="360" w:lineRule="auto"/>
        <w:jc w:val="both"/>
      </w:pPr>
      <w:r w:rsidRPr="00C468B8">
        <w:t xml:space="preserve">text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 xml:space="preserve"> </w:t>
      </w:r>
      <w:proofErr w:type="spellStart"/>
      <w:r w:rsidRPr="00C468B8">
        <w:t>text</w:t>
      </w:r>
      <w:proofErr w:type="spellEnd"/>
      <w:r w:rsidRPr="00C468B8">
        <w:t>.</w:t>
      </w:r>
    </w:p>
    <w:p w14:paraId="12C98BFF" w14:textId="77777777" w:rsidR="00C468B8" w:rsidRPr="00C468B8" w:rsidRDefault="00C468B8" w:rsidP="00C468B8">
      <w:pPr>
        <w:spacing w:line="360" w:lineRule="auto"/>
        <w:jc w:val="both"/>
      </w:pPr>
    </w:p>
    <w:p w14:paraId="590C70D4" w14:textId="77777777" w:rsidR="00C468B8" w:rsidRDefault="00C468B8" w:rsidP="008C76FA">
      <w:pPr>
        <w:spacing w:line="360" w:lineRule="auto"/>
        <w:jc w:val="center"/>
        <w:rPr>
          <w:b/>
        </w:rPr>
      </w:pPr>
      <w:r w:rsidRPr="00C468B8">
        <w:rPr>
          <w:b/>
        </w:rPr>
        <w:t>Referințe bibliografice</w:t>
      </w:r>
    </w:p>
    <w:p w14:paraId="46A05031" w14:textId="11214FF2" w:rsidR="00D37FA1" w:rsidRPr="00D37FA1" w:rsidRDefault="00D37FA1" w:rsidP="00823D10">
      <w:pPr>
        <w:pStyle w:val="Listparagraf"/>
        <w:numPr>
          <w:ilvl w:val="0"/>
          <w:numId w:val="17"/>
        </w:numPr>
        <w:ind w:left="284" w:hanging="284"/>
        <w:rPr>
          <w:bCs/>
          <w:sz w:val="22"/>
          <w:szCs w:val="22"/>
        </w:rPr>
      </w:pPr>
      <w:bookmarkStart w:id="2" w:name="_Hlk159595558"/>
      <w:r>
        <w:rPr>
          <w:bCs/>
          <w:sz w:val="22"/>
          <w:szCs w:val="22"/>
        </w:rPr>
        <w:t>..............................</w:t>
      </w:r>
    </w:p>
    <w:p w14:paraId="711CE90C" w14:textId="76EA0293" w:rsidR="00D37FA1" w:rsidRDefault="00D37FA1" w:rsidP="00823D10">
      <w:pPr>
        <w:ind w:left="284"/>
        <w:rPr>
          <w:bCs/>
          <w:sz w:val="22"/>
          <w:szCs w:val="22"/>
        </w:rPr>
      </w:pPr>
      <w:r>
        <w:rPr>
          <w:bCs/>
          <w:sz w:val="22"/>
          <w:szCs w:val="22"/>
        </w:rPr>
        <w:t>.................................................</w:t>
      </w:r>
    </w:p>
    <w:p w14:paraId="1D74963D" w14:textId="39F28DB9" w:rsidR="00D37FA1" w:rsidRDefault="00D37FA1" w:rsidP="00823D10">
      <w:pPr>
        <w:pStyle w:val="Listparagraf"/>
        <w:numPr>
          <w:ilvl w:val="0"/>
          <w:numId w:val="17"/>
        </w:numPr>
        <w:ind w:left="284" w:hanging="284"/>
        <w:rPr>
          <w:bCs/>
          <w:sz w:val="22"/>
          <w:szCs w:val="22"/>
          <w:lang w:val="ru-RU"/>
        </w:rPr>
      </w:pPr>
      <w:r w:rsidRPr="00D37FA1">
        <w:rPr>
          <w:bCs/>
          <w:sz w:val="22"/>
          <w:szCs w:val="22"/>
          <w:lang w:val="ru-RU"/>
        </w:rPr>
        <w:t>……………………….</w:t>
      </w:r>
    </w:p>
    <w:p w14:paraId="3D270598" w14:textId="2BFBD525" w:rsidR="00D37FA1" w:rsidRPr="00D37FA1" w:rsidRDefault="00D37FA1" w:rsidP="00823D10">
      <w:pPr>
        <w:ind w:left="284"/>
        <w:rPr>
          <w:bCs/>
          <w:sz w:val="22"/>
          <w:szCs w:val="22"/>
          <w:lang w:val="ru-RU"/>
        </w:rPr>
      </w:pPr>
      <w:r>
        <w:rPr>
          <w:bCs/>
          <w:sz w:val="22"/>
          <w:szCs w:val="22"/>
          <w:lang w:val="ru-RU"/>
        </w:rPr>
        <w:t>………………………………..</w:t>
      </w:r>
    </w:p>
    <w:p w14:paraId="69DC2291" w14:textId="55037882" w:rsidR="00D37FA1" w:rsidRDefault="00D37FA1" w:rsidP="00823D10">
      <w:pPr>
        <w:pStyle w:val="Listparagraf"/>
        <w:numPr>
          <w:ilvl w:val="0"/>
          <w:numId w:val="17"/>
        </w:numPr>
        <w:ind w:left="284" w:hanging="284"/>
        <w:rPr>
          <w:bCs/>
          <w:sz w:val="22"/>
          <w:szCs w:val="22"/>
          <w:lang w:val="ru-RU"/>
        </w:rPr>
      </w:pPr>
      <w:r>
        <w:rPr>
          <w:bCs/>
          <w:sz w:val="22"/>
          <w:szCs w:val="22"/>
          <w:lang w:val="ru-RU"/>
        </w:rPr>
        <w:t>………………….</w:t>
      </w:r>
    </w:p>
    <w:p w14:paraId="07335E35" w14:textId="4D75CB5B" w:rsidR="00D37FA1" w:rsidRDefault="00D37FA1" w:rsidP="00823D10">
      <w:pPr>
        <w:pStyle w:val="Listparagraf"/>
        <w:numPr>
          <w:ilvl w:val="0"/>
          <w:numId w:val="17"/>
        </w:numPr>
        <w:ind w:left="284" w:hanging="284"/>
        <w:rPr>
          <w:bCs/>
          <w:sz w:val="22"/>
          <w:szCs w:val="22"/>
          <w:lang w:val="ru-RU"/>
        </w:rPr>
      </w:pPr>
      <w:r>
        <w:rPr>
          <w:bCs/>
          <w:sz w:val="22"/>
          <w:szCs w:val="22"/>
          <w:lang w:val="ru-RU"/>
        </w:rPr>
        <w:t>………………………………………..</w:t>
      </w:r>
      <w:bookmarkEnd w:id="2"/>
    </w:p>
    <w:p w14:paraId="2E2054C7" w14:textId="7A748D8C" w:rsidR="005434CB" w:rsidRDefault="005434CB" w:rsidP="00823D10">
      <w:pPr>
        <w:pStyle w:val="Listparagraf"/>
        <w:numPr>
          <w:ilvl w:val="0"/>
          <w:numId w:val="17"/>
        </w:numPr>
        <w:ind w:left="284" w:hanging="284"/>
        <w:rPr>
          <w:bCs/>
          <w:sz w:val="22"/>
          <w:szCs w:val="22"/>
          <w:lang w:val="ru-RU"/>
        </w:rPr>
      </w:pPr>
      <w:r>
        <w:rPr>
          <w:bCs/>
          <w:sz w:val="22"/>
          <w:szCs w:val="22"/>
          <w:lang w:val="ru-RU"/>
        </w:rPr>
        <w:t>……………………………………………………………………………………………………………………………………………………………………..</w:t>
      </w:r>
    </w:p>
    <w:p w14:paraId="62C443E8" w14:textId="597CA8F6" w:rsidR="005434CB" w:rsidRDefault="005434CB" w:rsidP="00823D10">
      <w:pPr>
        <w:pStyle w:val="Listparagraf"/>
        <w:numPr>
          <w:ilvl w:val="0"/>
          <w:numId w:val="17"/>
        </w:numPr>
        <w:ind w:left="284" w:hanging="284"/>
        <w:rPr>
          <w:bCs/>
          <w:sz w:val="22"/>
          <w:szCs w:val="22"/>
          <w:lang w:val="ru-RU"/>
        </w:rPr>
      </w:pPr>
      <w:r>
        <w:rPr>
          <w:bCs/>
          <w:sz w:val="22"/>
          <w:szCs w:val="22"/>
          <w:lang w:val="ru-RU"/>
        </w:rPr>
        <w:t>………………………………………………………………………………………..</w:t>
      </w:r>
    </w:p>
    <w:p w14:paraId="043B37A2" w14:textId="5A809AEB" w:rsidR="005434CB" w:rsidRPr="00D37FA1" w:rsidRDefault="005434CB" w:rsidP="00823D10">
      <w:pPr>
        <w:pStyle w:val="Listparagraf"/>
        <w:numPr>
          <w:ilvl w:val="0"/>
          <w:numId w:val="17"/>
        </w:numPr>
        <w:ind w:left="284" w:hanging="284"/>
        <w:rPr>
          <w:bCs/>
          <w:sz w:val="22"/>
          <w:szCs w:val="22"/>
          <w:lang w:val="ru-RU"/>
        </w:rPr>
      </w:pPr>
      <w:r>
        <w:rPr>
          <w:bCs/>
          <w:sz w:val="22"/>
          <w:szCs w:val="22"/>
          <w:lang w:val="ru-RU"/>
        </w:rPr>
        <w:t>………………………………………………………………………………………………………………………………………………..</w:t>
      </w:r>
    </w:p>
    <w:sectPr w:rsidR="005434CB" w:rsidRPr="00D37F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88B7" w14:textId="77777777" w:rsidR="008F1C91" w:rsidRDefault="008F1C91" w:rsidP="0068006A">
      <w:r>
        <w:separator/>
      </w:r>
    </w:p>
  </w:endnote>
  <w:endnote w:type="continuationSeparator" w:id="0">
    <w:p w14:paraId="3BFD74C0" w14:textId="77777777" w:rsidR="008F1C91" w:rsidRDefault="008F1C91" w:rsidP="0068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81CF" w14:textId="77777777" w:rsidR="008F1C91" w:rsidRDefault="008F1C91" w:rsidP="0068006A">
      <w:r>
        <w:separator/>
      </w:r>
    </w:p>
  </w:footnote>
  <w:footnote w:type="continuationSeparator" w:id="0">
    <w:p w14:paraId="3C938FBE" w14:textId="77777777" w:rsidR="008F1C91" w:rsidRDefault="008F1C91" w:rsidP="0068006A">
      <w:r>
        <w:continuationSeparator/>
      </w:r>
    </w:p>
  </w:footnote>
  <w:footnote w:id="1">
    <w:p w14:paraId="283E87F7" w14:textId="77777777" w:rsidR="0068006A" w:rsidRPr="00891493" w:rsidRDefault="0068006A" w:rsidP="0068006A">
      <w:pPr>
        <w:rPr>
          <w:sz w:val="20"/>
          <w:szCs w:val="20"/>
        </w:rPr>
      </w:pPr>
      <w:r w:rsidRPr="00891493">
        <w:rPr>
          <w:sz w:val="20"/>
          <w:szCs w:val="20"/>
          <w:vertAlign w:val="superscript"/>
        </w:rPr>
        <w:footnoteRef/>
      </w:r>
      <w:r w:rsidRPr="00891493">
        <w:rPr>
          <w:color w:val="000000"/>
          <w:sz w:val="20"/>
          <w:szCs w:val="20"/>
          <w:lang w:val="it-IT"/>
        </w:rPr>
        <w:t xml:space="preserve"> În rezultatul căutării prin motorul de căutare au fost obţinute  1765 de rezultate privitoare la cererea „CI” şi „concept”.</w:t>
      </w:r>
    </w:p>
  </w:footnote>
  <w:footnote w:id="2">
    <w:p w14:paraId="01F2DFBB" w14:textId="77777777" w:rsidR="00C468B8" w:rsidRPr="00303E86" w:rsidRDefault="00C468B8" w:rsidP="00C468B8">
      <w:pPr>
        <w:pStyle w:val="Textnotdesubsol"/>
      </w:pPr>
      <w:r w:rsidRPr="00303E86">
        <w:rPr>
          <w:rStyle w:val="Referinnotdesubsol"/>
        </w:rPr>
        <w:footnoteRef/>
      </w:r>
      <w:r w:rsidRPr="00303E86">
        <w:t xml:space="preserve"> Adresa de e-mail</w:t>
      </w:r>
    </w:p>
  </w:footnote>
  <w:footnote w:id="3">
    <w:p w14:paraId="5D7DC9F8" w14:textId="77777777" w:rsidR="00C468B8" w:rsidRPr="00303E86" w:rsidRDefault="00C468B8" w:rsidP="00C468B8">
      <w:pPr>
        <w:pStyle w:val="Textnotdesubsol"/>
      </w:pPr>
      <w:r w:rsidRPr="00303E86">
        <w:rPr>
          <w:rStyle w:val="Referinnotdesubsol"/>
        </w:rPr>
        <w:footnoteRef/>
      </w:r>
      <w:r w:rsidRPr="00303E86">
        <w:t>Rezumatul nu trebuie să depășescă 10 rânduri</w:t>
      </w:r>
    </w:p>
  </w:footnote>
  <w:footnote w:id="4">
    <w:p w14:paraId="3DBA2269" w14:textId="77777777" w:rsidR="00C468B8" w:rsidRPr="00303E86" w:rsidRDefault="00C468B8" w:rsidP="00C468B8">
      <w:pPr>
        <w:pStyle w:val="Textnotdesubsol"/>
      </w:pPr>
      <w:r w:rsidRPr="00303E86">
        <w:rPr>
          <w:rStyle w:val="Referinnotdesubsol"/>
        </w:rPr>
        <w:footnoteRef/>
      </w:r>
      <w:r w:rsidRPr="00303E86">
        <w:t>Cuvintele-cheie – maximum opt cuvinte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154"/>
    <w:multiLevelType w:val="hybridMultilevel"/>
    <w:tmpl w:val="3DD21F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15E2CF4"/>
    <w:multiLevelType w:val="multilevel"/>
    <w:tmpl w:val="887C8E9A"/>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 w15:restartNumberingAfterBreak="0">
    <w:nsid w:val="0FE864F4"/>
    <w:multiLevelType w:val="hybridMultilevel"/>
    <w:tmpl w:val="113EBCA6"/>
    <w:lvl w:ilvl="0" w:tplc="04190001">
      <w:start w:val="1"/>
      <w:numFmt w:val="bullet"/>
      <w:lvlText w:val=""/>
      <w:lvlJc w:val="left"/>
      <w:pPr>
        <w:ind w:left="2042" w:hanging="360"/>
      </w:pPr>
      <w:rPr>
        <w:rFonts w:ascii="Symbol" w:hAnsi="Symbol" w:hint="default"/>
      </w:rPr>
    </w:lvl>
    <w:lvl w:ilvl="1" w:tplc="04190003" w:tentative="1">
      <w:start w:val="1"/>
      <w:numFmt w:val="bullet"/>
      <w:lvlText w:val="o"/>
      <w:lvlJc w:val="left"/>
      <w:pPr>
        <w:ind w:left="2762" w:hanging="360"/>
      </w:pPr>
      <w:rPr>
        <w:rFonts w:ascii="Courier New" w:hAnsi="Courier New" w:cs="Courier New" w:hint="default"/>
      </w:rPr>
    </w:lvl>
    <w:lvl w:ilvl="2" w:tplc="04190005" w:tentative="1">
      <w:start w:val="1"/>
      <w:numFmt w:val="bullet"/>
      <w:lvlText w:val=""/>
      <w:lvlJc w:val="left"/>
      <w:pPr>
        <w:ind w:left="3482" w:hanging="360"/>
      </w:pPr>
      <w:rPr>
        <w:rFonts w:ascii="Wingdings" w:hAnsi="Wingdings" w:hint="default"/>
      </w:rPr>
    </w:lvl>
    <w:lvl w:ilvl="3" w:tplc="04190001" w:tentative="1">
      <w:start w:val="1"/>
      <w:numFmt w:val="bullet"/>
      <w:lvlText w:val=""/>
      <w:lvlJc w:val="left"/>
      <w:pPr>
        <w:ind w:left="4202" w:hanging="360"/>
      </w:pPr>
      <w:rPr>
        <w:rFonts w:ascii="Symbol" w:hAnsi="Symbol" w:hint="default"/>
      </w:rPr>
    </w:lvl>
    <w:lvl w:ilvl="4" w:tplc="04190003" w:tentative="1">
      <w:start w:val="1"/>
      <w:numFmt w:val="bullet"/>
      <w:lvlText w:val="o"/>
      <w:lvlJc w:val="left"/>
      <w:pPr>
        <w:ind w:left="4922" w:hanging="360"/>
      </w:pPr>
      <w:rPr>
        <w:rFonts w:ascii="Courier New" w:hAnsi="Courier New" w:cs="Courier New" w:hint="default"/>
      </w:rPr>
    </w:lvl>
    <w:lvl w:ilvl="5" w:tplc="04190005" w:tentative="1">
      <w:start w:val="1"/>
      <w:numFmt w:val="bullet"/>
      <w:lvlText w:val=""/>
      <w:lvlJc w:val="left"/>
      <w:pPr>
        <w:ind w:left="5642" w:hanging="360"/>
      </w:pPr>
      <w:rPr>
        <w:rFonts w:ascii="Wingdings" w:hAnsi="Wingdings" w:hint="default"/>
      </w:rPr>
    </w:lvl>
    <w:lvl w:ilvl="6" w:tplc="04190001" w:tentative="1">
      <w:start w:val="1"/>
      <w:numFmt w:val="bullet"/>
      <w:lvlText w:val=""/>
      <w:lvlJc w:val="left"/>
      <w:pPr>
        <w:ind w:left="6362" w:hanging="360"/>
      </w:pPr>
      <w:rPr>
        <w:rFonts w:ascii="Symbol" w:hAnsi="Symbol" w:hint="default"/>
      </w:rPr>
    </w:lvl>
    <w:lvl w:ilvl="7" w:tplc="04190003" w:tentative="1">
      <w:start w:val="1"/>
      <w:numFmt w:val="bullet"/>
      <w:lvlText w:val="o"/>
      <w:lvlJc w:val="left"/>
      <w:pPr>
        <w:ind w:left="7082" w:hanging="360"/>
      </w:pPr>
      <w:rPr>
        <w:rFonts w:ascii="Courier New" w:hAnsi="Courier New" w:cs="Courier New" w:hint="default"/>
      </w:rPr>
    </w:lvl>
    <w:lvl w:ilvl="8" w:tplc="04190005" w:tentative="1">
      <w:start w:val="1"/>
      <w:numFmt w:val="bullet"/>
      <w:lvlText w:val=""/>
      <w:lvlJc w:val="left"/>
      <w:pPr>
        <w:ind w:left="7802" w:hanging="360"/>
      </w:pPr>
      <w:rPr>
        <w:rFonts w:ascii="Wingdings" w:hAnsi="Wingdings" w:hint="default"/>
      </w:rPr>
    </w:lvl>
  </w:abstractNum>
  <w:abstractNum w:abstractNumId="3" w15:restartNumberingAfterBreak="0">
    <w:nsid w:val="13931148"/>
    <w:multiLevelType w:val="multilevel"/>
    <w:tmpl w:val="4956FF32"/>
    <w:lvl w:ilvl="0">
      <w:start w:val="1"/>
      <w:numFmt w:val="bullet"/>
      <w:lvlText w:val="➢"/>
      <w:lvlJc w:val="left"/>
      <w:pPr>
        <w:ind w:left="786" w:hanging="360"/>
      </w:pPr>
      <w:rPr>
        <w:rFonts w:ascii="Arial" w:eastAsia="Times New Roman" w:hAnsi="Arial"/>
        <w:b/>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abstractNum w:abstractNumId="4" w15:restartNumberingAfterBreak="0">
    <w:nsid w:val="19116482"/>
    <w:multiLevelType w:val="hybridMultilevel"/>
    <w:tmpl w:val="F81E29EA"/>
    <w:lvl w:ilvl="0" w:tplc="409CF3B4">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35B600B"/>
    <w:multiLevelType w:val="hybridMultilevel"/>
    <w:tmpl w:val="6BEE02AE"/>
    <w:lvl w:ilvl="0" w:tplc="04190001">
      <w:start w:val="1"/>
      <w:numFmt w:val="bullet"/>
      <w:lvlText w:val=""/>
      <w:lvlJc w:val="left"/>
      <w:pPr>
        <w:ind w:left="1924" w:hanging="360"/>
      </w:pPr>
      <w:rPr>
        <w:rFonts w:ascii="Symbol" w:hAnsi="Symbol" w:hint="default"/>
      </w:rPr>
    </w:lvl>
    <w:lvl w:ilvl="1" w:tplc="04190003" w:tentative="1">
      <w:start w:val="1"/>
      <w:numFmt w:val="bullet"/>
      <w:lvlText w:val="o"/>
      <w:lvlJc w:val="left"/>
      <w:pPr>
        <w:ind w:left="2644" w:hanging="360"/>
      </w:pPr>
      <w:rPr>
        <w:rFonts w:ascii="Courier New" w:hAnsi="Courier New" w:cs="Courier New" w:hint="default"/>
      </w:rPr>
    </w:lvl>
    <w:lvl w:ilvl="2" w:tplc="04190005" w:tentative="1">
      <w:start w:val="1"/>
      <w:numFmt w:val="bullet"/>
      <w:lvlText w:val=""/>
      <w:lvlJc w:val="left"/>
      <w:pPr>
        <w:ind w:left="3364" w:hanging="360"/>
      </w:pPr>
      <w:rPr>
        <w:rFonts w:ascii="Wingdings" w:hAnsi="Wingdings" w:hint="default"/>
      </w:rPr>
    </w:lvl>
    <w:lvl w:ilvl="3" w:tplc="04190001" w:tentative="1">
      <w:start w:val="1"/>
      <w:numFmt w:val="bullet"/>
      <w:lvlText w:val=""/>
      <w:lvlJc w:val="left"/>
      <w:pPr>
        <w:ind w:left="4084" w:hanging="360"/>
      </w:pPr>
      <w:rPr>
        <w:rFonts w:ascii="Symbol" w:hAnsi="Symbol" w:hint="default"/>
      </w:rPr>
    </w:lvl>
    <w:lvl w:ilvl="4" w:tplc="04190003" w:tentative="1">
      <w:start w:val="1"/>
      <w:numFmt w:val="bullet"/>
      <w:lvlText w:val="o"/>
      <w:lvlJc w:val="left"/>
      <w:pPr>
        <w:ind w:left="4804" w:hanging="360"/>
      </w:pPr>
      <w:rPr>
        <w:rFonts w:ascii="Courier New" w:hAnsi="Courier New" w:cs="Courier New" w:hint="default"/>
      </w:rPr>
    </w:lvl>
    <w:lvl w:ilvl="5" w:tplc="04190005" w:tentative="1">
      <w:start w:val="1"/>
      <w:numFmt w:val="bullet"/>
      <w:lvlText w:val=""/>
      <w:lvlJc w:val="left"/>
      <w:pPr>
        <w:ind w:left="5524" w:hanging="360"/>
      </w:pPr>
      <w:rPr>
        <w:rFonts w:ascii="Wingdings" w:hAnsi="Wingdings" w:hint="default"/>
      </w:rPr>
    </w:lvl>
    <w:lvl w:ilvl="6" w:tplc="04190001" w:tentative="1">
      <w:start w:val="1"/>
      <w:numFmt w:val="bullet"/>
      <w:lvlText w:val=""/>
      <w:lvlJc w:val="left"/>
      <w:pPr>
        <w:ind w:left="6244" w:hanging="360"/>
      </w:pPr>
      <w:rPr>
        <w:rFonts w:ascii="Symbol" w:hAnsi="Symbol" w:hint="default"/>
      </w:rPr>
    </w:lvl>
    <w:lvl w:ilvl="7" w:tplc="04190003" w:tentative="1">
      <w:start w:val="1"/>
      <w:numFmt w:val="bullet"/>
      <w:lvlText w:val="o"/>
      <w:lvlJc w:val="left"/>
      <w:pPr>
        <w:ind w:left="6964" w:hanging="360"/>
      </w:pPr>
      <w:rPr>
        <w:rFonts w:ascii="Courier New" w:hAnsi="Courier New" w:cs="Courier New" w:hint="default"/>
      </w:rPr>
    </w:lvl>
    <w:lvl w:ilvl="8" w:tplc="04190005" w:tentative="1">
      <w:start w:val="1"/>
      <w:numFmt w:val="bullet"/>
      <w:lvlText w:val=""/>
      <w:lvlJc w:val="left"/>
      <w:pPr>
        <w:ind w:left="7684" w:hanging="360"/>
      </w:pPr>
      <w:rPr>
        <w:rFonts w:ascii="Wingdings" w:hAnsi="Wingdings" w:hint="default"/>
      </w:rPr>
    </w:lvl>
  </w:abstractNum>
  <w:abstractNum w:abstractNumId="6" w15:restartNumberingAfterBreak="0">
    <w:nsid w:val="44007E72"/>
    <w:multiLevelType w:val="hybridMultilevel"/>
    <w:tmpl w:val="AC64F81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EE029AC"/>
    <w:multiLevelType w:val="hybridMultilevel"/>
    <w:tmpl w:val="C6BA7FA0"/>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5E3408B"/>
    <w:multiLevelType w:val="hybridMultilevel"/>
    <w:tmpl w:val="A8321B5E"/>
    <w:lvl w:ilvl="0" w:tplc="9D821980">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5F9759E"/>
    <w:multiLevelType w:val="hybridMultilevel"/>
    <w:tmpl w:val="52C00B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7B16483"/>
    <w:multiLevelType w:val="multilevel"/>
    <w:tmpl w:val="A6BE725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1" w15:restartNumberingAfterBreak="0">
    <w:nsid w:val="5A4147C6"/>
    <w:multiLevelType w:val="hybridMultilevel"/>
    <w:tmpl w:val="6BF88D9C"/>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A656864"/>
    <w:multiLevelType w:val="hybridMultilevel"/>
    <w:tmpl w:val="8CA6512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F4F7258"/>
    <w:multiLevelType w:val="hybridMultilevel"/>
    <w:tmpl w:val="6BB09DA0"/>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20C0A99"/>
    <w:multiLevelType w:val="hybridMultilevel"/>
    <w:tmpl w:val="83CEDB80"/>
    <w:lvl w:ilvl="0" w:tplc="04190005">
      <w:start w:val="1"/>
      <w:numFmt w:val="bullet"/>
      <w:lvlText w:val=""/>
      <w:lvlJc w:val="left"/>
      <w:pPr>
        <w:ind w:left="1061" w:hanging="360"/>
      </w:pPr>
      <w:rPr>
        <w:rFonts w:ascii="Wingdings" w:hAnsi="Wingdings" w:hint="default"/>
      </w:rPr>
    </w:lvl>
    <w:lvl w:ilvl="1" w:tplc="04180003" w:tentative="1">
      <w:start w:val="1"/>
      <w:numFmt w:val="bullet"/>
      <w:lvlText w:val="o"/>
      <w:lvlJc w:val="left"/>
      <w:pPr>
        <w:ind w:left="1781" w:hanging="360"/>
      </w:pPr>
      <w:rPr>
        <w:rFonts w:ascii="Courier New" w:hAnsi="Courier New" w:cs="Courier New" w:hint="default"/>
      </w:rPr>
    </w:lvl>
    <w:lvl w:ilvl="2" w:tplc="04180005" w:tentative="1">
      <w:start w:val="1"/>
      <w:numFmt w:val="bullet"/>
      <w:lvlText w:val=""/>
      <w:lvlJc w:val="left"/>
      <w:pPr>
        <w:ind w:left="2501" w:hanging="360"/>
      </w:pPr>
      <w:rPr>
        <w:rFonts w:ascii="Wingdings" w:hAnsi="Wingdings" w:hint="default"/>
      </w:rPr>
    </w:lvl>
    <w:lvl w:ilvl="3" w:tplc="04180001" w:tentative="1">
      <w:start w:val="1"/>
      <w:numFmt w:val="bullet"/>
      <w:lvlText w:val=""/>
      <w:lvlJc w:val="left"/>
      <w:pPr>
        <w:ind w:left="3221" w:hanging="360"/>
      </w:pPr>
      <w:rPr>
        <w:rFonts w:ascii="Symbol" w:hAnsi="Symbol" w:hint="default"/>
      </w:rPr>
    </w:lvl>
    <w:lvl w:ilvl="4" w:tplc="04180003" w:tentative="1">
      <w:start w:val="1"/>
      <w:numFmt w:val="bullet"/>
      <w:lvlText w:val="o"/>
      <w:lvlJc w:val="left"/>
      <w:pPr>
        <w:ind w:left="3941" w:hanging="360"/>
      </w:pPr>
      <w:rPr>
        <w:rFonts w:ascii="Courier New" w:hAnsi="Courier New" w:cs="Courier New" w:hint="default"/>
      </w:rPr>
    </w:lvl>
    <w:lvl w:ilvl="5" w:tplc="04180005" w:tentative="1">
      <w:start w:val="1"/>
      <w:numFmt w:val="bullet"/>
      <w:lvlText w:val=""/>
      <w:lvlJc w:val="left"/>
      <w:pPr>
        <w:ind w:left="4661" w:hanging="360"/>
      </w:pPr>
      <w:rPr>
        <w:rFonts w:ascii="Wingdings" w:hAnsi="Wingdings" w:hint="default"/>
      </w:rPr>
    </w:lvl>
    <w:lvl w:ilvl="6" w:tplc="04180001" w:tentative="1">
      <w:start w:val="1"/>
      <w:numFmt w:val="bullet"/>
      <w:lvlText w:val=""/>
      <w:lvlJc w:val="left"/>
      <w:pPr>
        <w:ind w:left="5381" w:hanging="360"/>
      </w:pPr>
      <w:rPr>
        <w:rFonts w:ascii="Symbol" w:hAnsi="Symbol" w:hint="default"/>
      </w:rPr>
    </w:lvl>
    <w:lvl w:ilvl="7" w:tplc="04180003" w:tentative="1">
      <w:start w:val="1"/>
      <w:numFmt w:val="bullet"/>
      <w:lvlText w:val="o"/>
      <w:lvlJc w:val="left"/>
      <w:pPr>
        <w:ind w:left="6101" w:hanging="360"/>
      </w:pPr>
      <w:rPr>
        <w:rFonts w:ascii="Courier New" w:hAnsi="Courier New" w:cs="Courier New" w:hint="default"/>
      </w:rPr>
    </w:lvl>
    <w:lvl w:ilvl="8" w:tplc="04180005" w:tentative="1">
      <w:start w:val="1"/>
      <w:numFmt w:val="bullet"/>
      <w:lvlText w:val=""/>
      <w:lvlJc w:val="left"/>
      <w:pPr>
        <w:ind w:left="6821" w:hanging="360"/>
      </w:pPr>
      <w:rPr>
        <w:rFonts w:ascii="Wingdings" w:hAnsi="Wingdings" w:hint="default"/>
      </w:rPr>
    </w:lvl>
  </w:abstractNum>
  <w:abstractNum w:abstractNumId="15" w15:restartNumberingAfterBreak="0">
    <w:nsid w:val="73C05AC9"/>
    <w:multiLevelType w:val="multilevel"/>
    <w:tmpl w:val="378EA106"/>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6" w15:restartNumberingAfterBreak="0">
    <w:nsid w:val="7E7D47C4"/>
    <w:multiLevelType w:val="hybridMultilevel"/>
    <w:tmpl w:val="7E8E7816"/>
    <w:lvl w:ilvl="0" w:tplc="041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23206238">
    <w:abstractNumId w:val="10"/>
  </w:num>
  <w:num w:numId="2" w16cid:durableId="700277676">
    <w:abstractNumId w:val="3"/>
  </w:num>
  <w:num w:numId="3" w16cid:durableId="934362201">
    <w:abstractNumId w:val="15"/>
  </w:num>
  <w:num w:numId="4" w16cid:durableId="1654404794">
    <w:abstractNumId w:val="1"/>
  </w:num>
  <w:num w:numId="5" w16cid:durableId="1719091663">
    <w:abstractNumId w:val="5"/>
  </w:num>
  <w:num w:numId="6" w16cid:durableId="1042680326">
    <w:abstractNumId w:val="2"/>
  </w:num>
  <w:num w:numId="7" w16cid:durableId="1182671447">
    <w:abstractNumId w:val="6"/>
  </w:num>
  <w:num w:numId="8" w16cid:durableId="401146106">
    <w:abstractNumId w:val="4"/>
  </w:num>
  <w:num w:numId="9" w16cid:durableId="1928728660">
    <w:abstractNumId w:val="12"/>
  </w:num>
  <w:num w:numId="10" w16cid:durableId="1193880284">
    <w:abstractNumId w:val="13"/>
  </w:num>
  <w:num w:numId="11" w16cid:durableId="2146316931">
    <w:abstractNumId w:val="14"/>
  </w:num>
  <w:num w:numId="12" w16cid:durableId="1259750458">
    <w:abstractNumId w:val="11"/>
  </w:num>
  <w:num w:numId="13" w16cid:durableId="2105610865">
    <w:abstractNumId w:val="7"/>
  </w:num>
  <w:num w:numId="14" w16cid:durableId="1747334670">
    <w:abstractNumId w:val="16"/>
  </w:num>
  <w:num w:numId="15" w16cid:durableId="1790053460">
    <w:abstractNumId w:val="0"/>
  </w:num>
  <w:num w:numId="16" w16cid:durableId="1408115876">
    <w:abstractNumId w:val="8"/>
  </w:num>
  <w:num w:numId="17" w16cid:durableId="1544756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711"/>
    <w:rsid w:val="00015AC7"/>
    <w:rsid w:val="00094982"/>
    <w:rsid w:val="000A34C0"/>
    <w:rsid w:val="000E0CB4"/>
    <w:rsid w:val="000F3AC2"/>
    <w:rsid w:val="00104015"/>
    <w:rsid w:val="00124614"/>
    <w:rsid w:val="001460CE"/>
    <w:rsid w:val="0014687F"/>
    <w:rsid w:val="00147944"/>
    <w:rsid w:val="00180296"/>
    <w:rsid w:val="00190EDD"/>
    <w:rsid w:val="001948BE"/>
    <w:rsid w:val="00194D98"/>
    <w:rsid w:val="00195562"/>
    <w:rsid w:val="0019738C"/>
    <w:rsid w:val="001B4622"/>
    <w:rsid w:val="001C368C"/>
    <w:rsid w:val="001C3F1B"/>
    <w:rsid w:val="001C40C4"/>
    <w:rsid w:val="001C7899"/>
    <w:rsid w:val="001D1937"/>
    <w:rsid w:val="001F022E"/>
    <w:rsid w:val="001F257E"/>
    <w:rsid w:val="00251667"/>
    <w:rsid w:val="00261002"/>
    <w:rsid w:val="00265E45"/>
    <w:rsid w:val="0027239E"/>
    <w:rsid w:val="00291440"/>
    <w:rsid w:val="002925A9"/>
    <w:rsid w:val="002B5535"/>
    <w:rsid w:val="002F7A40"/>
    <w:rsid w:val="0030135A"/>
    <w:rsid w:val="003756FA"/>
    <w:rsid w:val="0038791A"/>
    <w:rsid w:val="003B23C0"/>
    <w:rsid w:val="003B790E"/>
    <w:rsid w:val="003C4A8E"/>
    <w:rsid w:val="003D1CAE"/>
    <w:rsid w:val="003E7038"/>
    <w:rsid w:val="003F63B8"/>
    <w:rsid w:val="004124BD"/>
    <w:rsid w:val="00435ED0"/>
    <w:rsid w:val="00442EF2"/>
    <w:rsid w:val="00463D52"/>
    <w:rsid w:val="00484985"/>
    <w:rsid w:val="004C1E2A"/>
    <w:rsid w:val="004D1DBA"/>
    <w:rsid w:val="004E14EE"/>
    <w:rsid w:val="004F2566"/>
    <w:rsid w:val="004F5FF0"/>
    <w:rsid w:val="00502C0F"/>
    <w:rsid w:val="005104DF"/>
    <w:rsid w:val="005243EA"/>
    <w:rsid w:val="00527052"/>
    <w:rsid w:val="00537EFC"/>
    <w:rsid w:val="005434CB"/>
    <w:rsid w:val="00557995"/>
    <w:rsid w:val="0058380E"/>
    <w:rsid w:val="00597DF1"/>
    <w:rsid w:val="005A5D78"/>
    <w:rsid w:val="005B0ADF"/>
    <w:rsid w:val="005B5F33"/>
    <w:rsid w:val="005E771C"/>
    <w:rsid w:val="00602594"/>
    <w:rsid w:val="00613061"/>
    <w:rsid w:val="006422DD"/>
    <w:rsid w:val="00661F19"/>
    <w:rsid w:val="00662E83"/>
    <w:rsid w:val="00665A87"/>
    <w:rsid w:val="0068006A"/>
    <w:rsid w:val="00691436"/>
    <w:rsid w:val="006A0A38"/>
    <w:rsid w:val="006A3614"/>
    <w:rsid w:val="006A7C4C"/>
    <w:rsid w:val="006D0EFB"/>
    <w:rsid w:val="006D5525"/>
    <w:rsid w:val="00714CF4"/>
    <w:rsid w:val="00732169"/>
    <w:rsid w:val="00750108"/>
    <w:rsid w:val="007806BF"/>
    <w:rsid w:val="00790614"/>
    <w:rsid w:val="00794C0A"/>
    <w:rsid w:val="007A5DD5"/>
    <w:rsid w:val="007C5064"/>
    <w:rsid w:val="007F0923"/>
    <w:rsid w:val="00821D0A"/>
    <w:rsid w:val="00823D10"/>
    <w:rsid w:val="00832792"/>
    <w:rsid w:val="00846FEB"/>
    <w:rsid w:val="0084749A"/>
    <w:rsid w:val="008547C3"/>
    <w:rsid w:val="00861CD8"/>
    <w:rsid w:val="00891493"/>
    <w:rsid w:val="008A50F9"/>
    <w:rsid w:val="008C76FA"/>
    <w:rsid w:val="008D0973"/>
    <w:rsid w:val="008D0F53"/>
    <w:rsid w:val="008D6450"/>
    <w:rsid w:val="008E298D"/>
    <w:rsid w:val="008E5ECD"/>
    <w:rsid w:val="008F1C91"/>
    <w:rsid w:val="008F2059"/>
    <w:rsid w:val="00906D13"/>
    <w:rsid w:val="00933559"/>
    <w:rsid w:val="009514C7"/>
    <w:rsid w:val="009534D7"/>
    <w:rsid w:val="0099100B"/>
    <w:rsid w:val="00997754"/>
    <w:rsid w:val="009F1822"/>
    <w:rsid w:val="00A007E5"/>
    <w:rsid w:val="00A02381"/>
    <w:rsid w:val="00A05AE9"/>
    <w:rsid w:val="00A06E1A"/>
    <w:rsid w:val="00A11711"/>
    <w:rsid w:val="00A85613"/>
    <w:rsid w:val="00A92224"/>
    <w:rsid w:val="00A927A4"/>
    <w:rsid w:val="00A95437"/>
    <w:rsid w:val="00AB09B2"/>
    <w:rsid w:val="00AC3219"/>
    <w:rsid w:val="00AD4DD8"/>
    <w:rsid w:val="00AE1421"/>
    <w:rsid w:val="00AE2892"/>
    <w:rsid w:val="00B31D7A"/>
    <w:rsid w:val="00B50B7E"/>
    <w:rsid w:val="00B57213"/>
    <w:rsid w:val="00B60F14"/>
    <w:rsid w:val="00B62E8C"/>
    <w:rsid w:val="00B7354F"/>
    <w:rsid w:val="00B8390E"/>
    <w:rsid w:val="00BB24BD"/>
    <w:rsid w:val="00BB368C"/>
    <w:rsid w:val="00BC65B5"/>
    <w:rsid w:val="00BC70E9"/>
    <w:rsid w:val="00BE4391"/>
    <w:rsid w:val="00C15FBB"/>
    <w:rsid w:val="00C261B3"/>
    <w:rsid w:val="00C468B8"/>
    <w:rsid w:val="00C56C8A"/>
    <w:rsid w:val="00C6157B"/>
    <w:rsid w:val="00C905A3"/>
    <w:rsid w:val="00CA178A"/>
    <w:rsid w:val="00CA352A"/>
    <w:rsid w:val="00CA5AAC"/>
    <w:rsid w:val="00CF03AC"/>
    <w:rsid w:val="00CF74C7"/>
    <w:rsid w:val="00D26F6D"/>
    <w:rsid w:val="00D37FA1"/>
    <w:rsid w:val="00D54363"/>
    <w:rsid w:val="00D546D2"/>
    <w:rsid w:val="00D95BEB"/>
    <w:rsid w:val="00D97822"/>
    <w:rsid w:val="00DA3884"/>
    <w:rsid w:val="00DA3FB7"/>
    <w:rsid w:val="00DB3B27"/>
    <w:rsid w:val="00DF1FA2"/>
    <w:rsid w:val="00DF3DB8"/>
    <w:rsid w:val="00DF5C24"/>
    <w:rsid w:val="00E043E2"/>
    <w:rsid w:val="00E04B16"/>
    <w:rsid w:val="00E373FE"/>
    <w:rsid w:val="00E87D08"/>
    <w:rsid w:val="00E9231D"/>
    <w:rsid w:val="00EB0D2E"/>
    <w:rsid w:val="00EC785B"/>
    <w:rsid w:val="00ED36EC"/>
    <w:rsid w:val="00EE0024"/>
    <w:rsid w:val="00EE407E"/>
    <w:rsid w:val="00F12D5D"/>
    <w:rsid w:val="00F351D7"/>
    <w:rsid w:val="00F821B2"/>
    <w:rsid w:val="00F86CFD"/>
    <w:rsid w:val="00F90127"/>
    <w:rsid w:val="00F92D8E"/>
    <w:rsid w:val="00FA2819"/>
    <w:rsid w:val="00FA31EC"/>
    <w:rsid w:val="00FF4A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A1A5"/>
  <w15:docId w15:val="{17250FC8-94CD-4899-A9DB-DDC12E04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52"/>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68006A"/>
    <w:rPr>
      <w:color w:val="0000FF"/>
      <w:u w:val="single"/>
    </w:rPr>
  </w:style>
  <w:style w:type="paragraph" w:styleId="Frspaiere">
    <w:name w:val="No Spacing"/>
    <w:uiPriority w:val="1"/>
    <w:qFormat/>
    <w:rsid w:val="0068006A"/>
    <w:pPr>
      <w:spacing w:after="0" w:line="240" w:lineRule="auto"/>
    </w:pPr>
    <w:rPr>
      <w:rFonts w:ascii="Calibri" w:eastAsia="SimSun" w:hAnsi="Calibri" w:cs="Times New Roman"/>
      <w:lang w:val="ru-RU" w:eastAsia="ru-RU"/>
    </w:rPr>
  </w:style>
  <w:style w:type="paragraph" w:styleId="PreformatatHTML">
    <w:name w:val="HTML Preformatted"/>
    <w:basedOn w:val="Normal"/>
    <w:link w:val="PreformatatHTMLCaracter"/>
    <w:uiPriority w:val="99"/>
    <w:unhideWhenUsed/>
    <w:rsid w:val="006A0A38"/>
    <w:rPr>
      <w:rFonts w:ascii="Consolas" w:hAnsi="Consolas" w:cs="Consolas"/>
      <w:sz w:val="20"/>
      <w:szCs w:val="20"/>
    </w:rPr>
  </w:style>
  <w:style w:type="character" w:customStyle="1" w:styleId="PreformatatHTMLCaracter">
    <w:name w:val="Preformatat HTML Caracter"/>
    <w:basedOn w:val="Fontdeparagrafimplicit"/>
    <w:link w:val="PreformatatHTML"/>
    <w:uiPriority w:val="99"/>
    <w:rsid w:val="006A0A38"/>
    <w:rPr>
      <w:rFonts w:ascii="Consolas" w:eastAsia="Times New Roman" w:hAnsi="Consolas" w:cs="Consolas"/>
      <w:sz w:val="20"/>
      <w:szCs w:val="20"/>
      <w:lang w:eastAsia="ro-RO"/>
    </w:rPr>
  </w:style>
  <w:style w:type="paragraph" w:styleId="Textnotdesubsol">
    <w:name w:val="footnote text"/>
    <w:basedOn w:val="Normal"/>
    <w:link w:val="TextnotdesubsolCaracter"/>
    <w:uiPriority w:val="99"/>
    <w:semiHidden/>
    <w:unhideWhenUsed/>
    <w:rsid w:val="00DF5C24"/>
    <w:rPr>
      <w:sz w:val="20"/>
      <w:szCs w:val="20"/>
    </w:rPr>
  </w:style>
  <w:style w:type="character" w:customStyle="1" w:styleId="TextnotdesubsolCaracter">
    <w:name w:val="Text notă de subsol Caracter"/>
    <w:basedOn w:val="Fontdeparagrafimplicit"/>
    <w:link w:val="Textnotdesubsol"/>
    <w:uiPriority w:val="99"/>
    <w:semiHidden/>
    <w:rsid w:val="00DF5C24"/>
    <w:rPr>
      <w:rFonts w:ascii="Times New Roman" w:eastAsia="Times New Roman" w:hAnsi="Times New Roman" w:cs="Times New Roman"/>
      <w:sz w:val="20"/>
      <w:szCs w:val="20"/>
      <w:lang w:eastAsia="ro-RO"/>
    </w:rPr>
  </w:style>
  <w:style w:type="character" w:styleId="Referinnotdesubsol">
    <w:name w:val="footnote reference"/>
    <w:uiPriority w:val="99"/>
    <w:semiHidden/>
    <w:rsid w:val="00DF5C24"/>
    <w:rPr>
      <w:rFonts w:cs="Times New Roman"/>
      <w:vertAlign w:val="superscript"/>
    </w:rPr>
  </w:style>
  <w:style w:type="paragraph" w:styleId="TextnBalon">
    <w:name w:val="Balloon Text"/>
    <w:basedOn w:val="Normal"/>
    <w:link w:val="TextnBalonCaracter"/>
    <w:uiPriority w:val="99"/>
    <w:semiHidden/>
    <w:unhideWhenUsed/>
    <w:rsid w:val="00DF5C2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F5C24"/>
    <w:rPr>
      <w:rFonts w:ascii="Tahoma" w:eastAsia="Times New Roman" w:hAnsi="Tahoma" w:cs="Tahoma"/>
      <w:sz w:val="16"/>
      <w:szCs w:val="16"/>
      <w:lang w:eastAsia="ro-RO"/>
    </w:rPr>
  </w:style>
  <w:style w:type="paragraph" w:customStyle="1" w:styleId="Standard">
    <w:name w:val="Standard"/>
    <w:rsid w:val="00E04B16"/>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GB" w:eastAsia="zh-CN" w:bidi="hi-IN"/>
    </w:rPr>
  </w:style>
  <w:style w:type="paragraph" w:styleId="Listparagraf">
    <w:name w:val="List Paragraph"/>
    <w:basedOn w:val="Normal"/>
    <w:uiPriority w:val="34"/>
    <w:qFormat/>
    <w:rsid w:val="00E9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13592">
      <w:bodyDiv w:val="1"/>
      <w:marLeft w:val="0"/>
      <w:marRight w:val="0"/>
      <w:marTop w:val="0"/>
      <w:marBottom w:val="0"/>
      <w:divBdr>
        <w:top w:val="none" w:sz="0" w:space="0" w:color="auto"/>
        <w:left w:val="none" w:sz="0" w:space="0" w:color="auto"/>
        <w:bottom w:val="none" w:sz="0" w:space="0" w:color="auto"/>
        <w:right w:val="none" w:sz="0" w:space="0" w:color="auto"/>
      </w:divBdr>
    </w:div>
    <w:div w:id="554972442">
      <w:bodyDiv w:val="1"/>
      <w:marLeft w:val="0"/>
      <w:marRight w:val="0"/>
      <w:marTop w:val="0"/>
      <w:marBottom w:val="0"/>
      <w:divBdr>
        <w:top w:val="none" w:sz="0" w:space="0" w:color="auto"/>
        <w:left w:val="none" w:sz="0" w:space="0" w:color="auto"/>
        <w:bottom w:val="none" w:sz="0" w:space="0" w:color="auto"/>
        <w:right w:val="none" w:sz="0" w:space="0" w:color="auto"/>
      </w:divBdr>
    </w:div>
    <w:div w:id="1260329576">
      <w:bodyDiv w:val="1"/>
      <w:marLeft w:val="0"/>
      <w:marRight w:val="0"/>
      <w:marTop w:val="0"/>
      <w:marBottom w:val="0"/>
      <w:divBdr>
        <w:top w:val="none" w:sz="0" w:space="0" w:color="auto"/>
        <w:left w:val="none" w:sz="0" w:space="0" w:color="auto"/>
        <w:bottom w:val="none" w:sz="0" w:space="0" w:color="auto"/>
        <w:right w:val="none" w:sz="0" w:space="0" w:color="auto"/>
      </w:divBdr>
    </w:div>
    <w:div w:id="1353994440">
      <w:bodyDiv w:val="1"/>
      <w:marLeft w:val="0"/>
      <w:marRight w:val="0"/>
      <w:marTop w:val="0"/>
      <w:marBottom w:val="0"/>
      <w:divBdr>
        <w:top w:val="none" w:sz="0" w:space="0" w:color="auto"/>
        <w:left w:val="none" w:sz="0" w:space="0" w:color="auto"/>
        <w:bottom w:val="none" w:sz="0" w:space="0" w:color="auto"/>
        <w:right w:val="none" w:sz="0" w:space="0" w:color="auto"/>
      </w:divBdr>
    </w:div>
    <w:div w:id="13666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dce.wvu.edu/r/download/130455"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mer.info/bibliotek_Buks/Cultur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eraturasiarta.md/pressview.php?1=ro&amp;idc=284&amp;id=4445&amp;%20zidc=3" TargetMode="External"/><Relationship Id="rId5" Type="http://schemas.openxmlformats.org/officeDocument/2006/relationships/webSettings" Target="webSettings.xml"/><Relationship Id="rId15" Type="http://schemas.openxmlformats.org/officeDocument/2006/relationships/hyperlink" Target="http://culturolog.ru/index.php?option=com_content&amp;task=view&amp;id=1236&amp;Itemid=6" TargetMode="External"/><Relationship Id="rId10" Type="http://schemas.openxmlformats.org/officeDocument/2006/relationships/hyperlink" Target="http://www.academiaromana.ro/pro-pri"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germany.eu.net./books/caroll/alice.html" TargetMode="External"/><Relationship Id="rId14" Type="http://schemas.openxmlformats.org/officeDocument/2006/relationships/hyperlink" Target="http://capella-spb.ru/ru/article/show/content/id/1"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AA0E-B6CB-4818-B5ED-123F90C6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14</Pages>
  <Words>5716</Words>
  <Characters>33158</Characters>
  <Application>Microsoft Office Word</Application>
  <DocSecurity>0</DocSecurity>
  <Lines>276</Lines>
  <Paragraphs>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Comendant</dc:creator>
  <cp:keywords/>
  <dc:description/>
  <cp:lastModifiedBy>Comendant Tatiana</cp:lastModifiedBy>
  <cp:revision>102</cp:revision>
  <dcterms:created xsi:type="dcterms:W3CDTF">2021-03-07T10:42:00Z</dcterms:created>
  <dcterms:modified xsi:type="dcterms:W3CDTF">2024-09-14T11:33:00Z</dcterms:modified>
</cp:coreProperties>
</file>